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416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814"/>
        <w:gridCol w:w="1215"/>
        <w:gridCol w:w="810"/>
        <w:gridCol w:w="720"/>
        <w:gridCol w:w="2925"/>
        <w:gridCol w:w="4065"/>
        <w:gridCol w:w="1965"/>
        <w:gridCol w:w="795"/>
        <w:gridCol w:w="855"/>
      </w:tblGrid>
      <w:tr w14:paraId="09BA0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14164" w:type="dxa"/>
            <w:gridSpan w:val="9"/>
            <w:tcBorders>
              <w:top w:val="nil"/>
              <w:left w:val="nil"/>
              <w:bottom w:val="nil"/>
              <w:right w:val="nil"/>
            </w:tcBorders>
            <w:shd w:val="clear"/>
            <w:noWrap/>
            <w:vAlign w:val="center"/>
          </w:tcPr>
          <w:p w14:paraId="424EAA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 xml:space="preserve">  </w:t>
            </w:r>
            <w:r>
              <w:rPr>
                <w:rStyle w:val="4"/>
                <w:bdr w:val="none" w:color="auto" w:sz="0" w:space="0"/>
                <w:lang w:val="en-US" w:eastAsia="zh-CN" w:bidi="ar"/>
              </w:rPr>
              <w:t xml:space="preserve">    </w:t>
            </w:r>
            <w:bookmarkStart w:id="0" w:name="_GoBack"/>
            <w:r>
              <w:rPr>
                <w:rStyle w:val="4"/>
                <w:bdr w:val="none" w:color="auto" w:sz="0" w:space="0"/>
                <w:lang w:val="en-US" w:eastAsia="zh-CN" w:bidi="ar"/>
              </w:rPr>
              <w:t>韩城市应急管理局行政执法事项清单</w:t>
            </w:r>
            <w:bookmarkEnd w:id="0"/>
          </w:p>
        </w:tc>
      </w:tr>
      <w:tr w14:paraId="1E529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814" w:type="dxa"/>
            <w:vMerge w:val="restart"/>
            <w:tcBorders>
              <w:top w:val="single" w:color="000000" w:sz="8" w:space="0"/>
              <w:left w:val="single" w:color="000000" w:sz="8" w:space="0"/>
              <w:bottom w:val="single" w:color="000000" w:sz="8" w:space="0"/>
              <w:right w:val="single" w:color="000000" w:sz="8" w:space="0"/>
            </w:tcBorders>
            <w:shd w:val="clear"/>
            <w:vAlign w:val="center"/>
          </w:tcPr>
          <w:p w14:paraId="75B9866C">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bdr w:val="none" w:color="auto" w:sz="0" w:space="0"/>
                <w:lang w:val="en-US" w:eastAsia="zh-CN" w:bidi="ar"/>
              </w:rPr>
              <w:t>序号</w:t>
            </w:r>
          </w:p>
        </w:tc>
        <w:tc>
          <w:tcPr>
            <w:tcW w:w="1215" w:type="dxa"/>
            <w:vMerge w:val="restart"/>
            <w:tcBorders>
              <w:top w:val="single" w:color="000000" w:sz="8" w:space="0"/>
              <w:left w:val="single" w:color="000000" w:sz="8" w:space="0"/>
              <w:bottom w:val="single" w:color="000000" w:sz="8" w:space="0"/>
              <w:right w:val="single" w:color="000000" w:sz="8" w:space="0"/>
            </w:tcBorders>
            <w:shd w:val="clear"/>
            <w:vAlign w:val="center"/>
          </w:tcPr>
          <w:p w14:paraId="44859B0B">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bdr w:val="none" w:color="auto" w:sz="0" w:space="0"/>
                <w:lang w:val="en-US" w:eastAsia="zh-CN" w:bidi="ar"/>
              </w:rPr>
              <w:t>执法事项</w:t>
            </w:r>
          </w:p>
        </w:tc>
        <w:tc>
          <w:tcPr>
            <w:tcW w:w="810" w:type="dxa"/>
            <w:vMerge w:val="restart"/>
            <w:tcBorders>
              <w:top w:val="single" w:color="000000" w:sz="8" w:space="0"/>
              <w:left w:val="single" w:color="000000" w:sz="8" w:space="0"/>
              <w:bottom w:val="single" w:color="000000" w:sz="8" w:space="0"/>
              <w:right w:val="single" w:color="000000" w:sz="8" w:space="0"/>
            </w:tcBorders>
            <w:shd w:val="clear"/>
            <w:vAlign w:val="center"/>
          </w:tcPr>
          <w:p w14:paraId="28D9B3F2">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bdr w:val="none" w:color="auto" w:sz="0" w:space="0"/>
                <w:lang w:val="en-US" w:eastAsia="zh-CN" w:bidi="ar"/>
              </w:rPr>
              <w:t>执法类别</w:t>
            </w:r>
          </w:p>
        </w:tc>
        <w:tc>
          <w:tcPr>
            <w:tcW w:w="720" w:type="dxa"/>
            <w:vMerge w:val="restart"/>
            <w:tcBorders>
              <w:top w:val="single" w:color="000000" w:sz="8" w:space="0"/>
              <w:left w:val="single" w:color="000000" w:sz="8" w:space="0"/>
              <w:bottom w:val="single" w:color="000000" w:sz="8" w:space="0"/>
              <w:right w:val="single" w:color="000000" w:sz="8" w:space="0"/>
            </w:tcBorders>
            <w:shd w:val="clear"/>
            <w:vAlign w:val="center"/>
          </w:tcPr>
          <w:p w14:paraId="724B2739">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bdr w:val="none" w:color="auto" w:sz="0" w:space="0"/>
                <w:lang w:val="en-US" w:eastAsia="zh-CN" w:bidi="ar"/>
              </w:rPr>
              <w:t>承办机构</w:t>
            </w:r>
          </w:p>
        </w:tc>
        <w:tc>
          <w:tcPr>
            <w:tcW w:w="10605" w:type="dxa"/>
            <w:gridSpan w:val="5"/>
            <w:tcBorders>
              <w:top w:val="single" w:color="000000" w:sz="8" w:space="0"/>
              <w:left w:val="single" w:color="000000" w:sz="8" w:space="0"/>
              <w:bottom w:val="single" w:color="000000" w:sz="8" w:space="0"/>
              <w:right w:val="single" w:color="000000" w:sz="8" w:space="0"/>
            </w:tcBorders>
            <w:shd w:val="clear"/>
            <w:vAlign w:val="center"/>
          </w:tcPr>
          <w:p w14:paraId="32E9DD95">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bdr w:val="none" w:color="auto" w:sz="0" w:space="0"/>
                <w:lang w:val="en-US" w:eastAsia="zh-CN" w:bidi="ar"/>
              </w:rPr>
              <w:t>执法依据</w:t>
            </w:r>
          </w:p>
        </w:tc>
      </w:tr>
      <w:tr w14:paraId="0CB12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814" w:type="dxa"/>
            <w:vMerge w:val="continue"/>
            <w:tcBorders>
              <w:top w:val="single" w:color="000000" w:sz="8" w:space="0"/>
              <w:left w:val="single" w:color="000000" w:sz="8" w:space="0"/>
              <w:bottom w:val="single" w:color="000000" w:sz="8" w:space="0"/>
              <w:right w:val="single" w:color="000000" w:sz="8" w:space="0"/>
            </w:tcBorders>
            <w:shd w:val="clear"/>
            <w:vAlign w:val="center"/>
          </w:tcPr>
          <w:p w14:paraId="3C020477">
            <w:pPr>
              <w:jc w:val="center"/>
              <w:rPr>
                <w:rFonts w:hint="eastAsia" w:ascii="黑体" w:hAnsi="宋体" w:eastAsia="黑体" w:cs="黑体"/>
                <w:i w:val="0"/>
                <w:iCs w:val="0"/>
                <w:color w:val="000000"/>
                <w:sz w:val="24"/>
                <w:szCs w:val="24"/>
                <w:u w:val="none"/>
              </w:rPr>
            </w:pPr>
          </w:p>
        </w:tc>
        <w:tc>
          <w:tcPr>
            <w:tcW w:w="1215" w:type="dxa"/>
            <w:vMerge w:val="continue"/>
            <w:tcBorders>
              <w:top w:val="single" w:color="000000" w:sz="8" w:space="0"/>
              <w:left w:val="single" w:color="000000" w:sz="8" w:space="0"/>
              <w:bottom w:val="single" w:color="000000" w:sz="8" w:space="0"/>
              <w:right w:val="single" w:color="000000" w:sz="8" w:space="0"/>
            </w:tcBorders>
            <w:shd w:val="clear"/>
            <w:vAlign w:val="center"/>
          </w:tcPr>
          <w:p w14:paraId="7A924F49">
            <w:pPr>
              <w:jc w:val="center"/>
              <w:rPr>
                <w:rFonts w:hint="eastAsia" w:ascii="黑体" w:hAnsi="宋体" w:eastAsia="黑体" w:cs="黑体"/>
                <w:i w:val="0"/>
                <w:iCs w:val="0"/>
                <w:color w:val="000000"/>
                <w:sz w:val="24"/>
                <w:szCs w:val="24"/>
                <w:u w:val="none"/>
              </w:rPr>
            </w:pPr>
          </w:p>
        </w:tc>
        <w:tc>
          <w:tcPr>
            <w:tcW w:w="810" w:type="dxa"/>
            <w:vMerge w:val="continue"/>
            <w:tcBorders>
              <w:top w:val="single" w:color="000000" w:sz="8" w:space="0"/>
              <w:left w:val="single" w:color="000000" w:sz="8" w:space="0"/>
              <w:bottom w:val="single" w:color="000000" w:sz="8" w:space="0"/>
              <w:right w:val="single" w:color="000000" w:sz="8" w:space="0"/>
            </w:tcBorders>
            <w:shd w:val="clear"/>
            <w:vAlign w:val="center"/>
          </w:tcPr>
          <w:p w14:paraId="51BF96A3">
            <w:pPr>
              <w:jc w:val="center"/>
              <w:rPr>
                <w:rFonts w:hint="eastAsia" w:ascii="黑体" w:hAnsi="宋体" w:eastAsia="黑体" w:cs="黑体"/>
                <w:i w:val="0"/>
                <w:iCs w:val="0"/>
                <w:color w:val="000000"/>
                <w:sz w:val="24"/>
                <w:szCs w:val="24"/>
                <w:u w:val="none"/>
              </w:rPr>
            </w:pPr>
          </w:p>
        </w:tc>
        <w:tc>
          <w:tcPr>
            <w:tcW w:w="720" w:type="dxa"/>
            <w:vMerge w:val="continue"/>
            <w:tcBorders>
              <w:top w:val="single" w:color="000000" w:sz="8" w:space="0"/>
              <w:left w:val="single" w:color="000000" w:sz="8" w:space="0"/>
              <w:bottom w:val="single" w:color="000000" w:sz="8" w:space="0"/>
              <w:right w:val="single" w:color="000000" w:sz="8" w:space="0"/>
            </w:tcBorders>
            <w:shd w:val="clear"/>
            <w:vAlign w:val="center"/>
          </w:tcPr>
          <w:p w14:paraId="17DA633F">
            <w:pPr>
              <w:jc w:val="center"/>
              <w:rPr>
                <w:rFonts w:hint="eastAsia" w:ascii="黑体" w:hAnsi="宋体" w:eastAsia="黑体" w:cs="黑体"/>
                <w:i w:val="0"/>
                <w:iCs w:val="0"/>
                <w:color w:val="000000"/>
                <w:sz w:val="24"/>
                <w:szCs w:val="24"/>
                <w:u w:val="none"/>
              </w:rPr>
            </w:pPr>
          </w:p>
        </w:tc>
        <w:tc>
          <w:tcPr>
            <w:tcW w:w="2925" w:type="dxa"/>
            <w:tcBorders>
              <w:top w:val="nil"/>
              <w:left w:val="single" w:color="000000" w:sz="8" w:space="0"/>
              <w:bottom w:val="single" w:color="000000" w:sz="8" w:space="0"/>
              <w:right w:val="single" w:color="000000" w:sz="8" w:space="0"/>
            </w:tcBorders>
            <w:shd w:val="clear"/>
            <w:vAlign w:val="center"/>
          </w:tcPr>
          <w:p w14:paraId="2C4833D5">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bdr w:val="none" w:color="auto" w:sz="0" w:space="0"/>
                <w:lang w:val="en-US" w:eastAsia="zh-CN" w:bidi="ar"/>
              </w:rPr>
              <w:t>法律</w:t>
            </w:r>
          </w:p>
        </w:tc>
        <w:tc>
          <w:tcPr>
            <w:tcW w:w="4065" w:type="dxa"/>
            <w:tcBorders>
              <w:top w:val="single" w:color="000000" w:sz="8" w:space="0"/>
              <w:left w:val="single" w:color="000000" w:sz="8" w:space="0"/>
              <w:bottom w:val="single" w:color="000000" w:sz="8" w:space="0"/>
              <w:right w:val="single" w:color="000000" w:sz="8" w:space="0"/>
            </w:tcBorders>
            <w:shd w:val="clear"/>
            <w:vAlign w:val="center"/>
          </w:tcPr>
          <w:p w14:paraId="1AD3054B">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bdr w:val="none" w:color="auto" w:sz="0" w:space="0"/>
                <w:lang w:val="en-US" w:eastAsia="zh-CN" w:bidi="ar"/>
              </w:rPr>
              <w:t>行政法规</w:t>
            </w:r>
          </w:p>
        </w:tc>
        <w:tc>
          <w:tcPr>
            <w:tcW w:w="1965" w:type="dxa"/>
            <w:tcBorders>
              <w:top w:val="single" w:color="000000" w:sz="8" w:space="0"/>
              <w:left w:val="single" w:color="000000" w:sz="8" w:space="0"/>
              <w:bottom w:val="single" w:color="000000" w:sz="8" w:space="0"/>
              <w:right w:val="single" w:color="000000" w:sz="8" w:space="0"/>
            </w:tcBorders>
            <w:shd w:val="clear"/>
            <w:vAlign w:val="center"/>
          </w:tcPr>
          <w:p w14:paraId="4501072C">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bdr w:val="none" w:color="auto" w:sz="0" w:space="0"/>
                <w:lang w:val="en-US" w:eastAsia="zh-CN" w:bidi="ar"/>
              </w:rPr>
              <w:t>地方性法规</w:t>
            </w:r>
          </w:p>
        </w:tc>
        <w:tc>
          <w:tcPr>
            <w:tcW w:w="795" w:type="dxa"/>
            <w:tcBorders>
              <w:top w:val="single" w:color="000000" w:sz="8" w:space="0"/>
              <w:left w:val="single" w:color="000000" w:sz="8" w:space="0"/>
              <w:bottom w:val="single" w:color="000000" w:sz="8" w:space="0"/>
              <w:right w:val="single" w:color="000000" w:sz="8" w:space="0"/>
            </w:tcBorders>
            <w:shd w:val="clear"/>
            <w:vAlign w:val="center"/>
          </w:tcPr>
          <w:p w14:paraId="7DFB843D">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bdr w:val="none" w:color="auto" w:sz="0" w:space="0"/>
                <w:lang w:val="en-US" w:eastAsia="zh-CN" w:bidi="ar"/>
              </w:rPr>
              <w:t>部委规章</w:t>
            </w:r>
          </w:p>
        </w:tc>
        <w:tc>
          <w:tcPr>
            <w:tcW w:w="855" w:type="dxa"/>
            <w:tcBorders>
              <w:top w:val="single" w:color="000000" w:sz="8" w:space="0"/>
              <w:left w:val="single" w:color="000000" w:sz="8" w:space="0"/>
              <w:bottom w:val="single" w:color="000000" w:sz="8" w:space="0"/>
              <w:right w:val="single" w:color="000000" w:sz="8" w:space="0"/>
            </w:tcBorders>
            <w:shd w:val="clear"/>
            <w:vAlign w:val="center"/>
          </w:tcPr>
          <w:p w14:paraId="2590A075">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bdr w:val="none" w:color="auto" w:sz="0" w:space="0"/>
                <w:lang w:val="en-US" w:eastAsia="zh-CN" w:bidi="ar"/>
              </w:rPr>
              <w:t>政府规章</w:t>
            </w:r>
          </w:p>
        </w:tc>
      </w:tr>
      <w:tr w14:paraId="6AF36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B5151FC">
            <w:pPr>
              <w:keepNext w:val="0"/>
              <w:keepLines w:val="0"/>
              <w:widowControl/>
              <w:suppressLineNumbers w:val="0"/>
              <w:jc w:val="left"/>
              <w:textAlignment w:val="center"/>
              <w:rPr>
                <w:rFonts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35446C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矿山企业安全生产许可（非煤矿山企业安全生产许可）</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2D3103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行政许可</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89F217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55D3F8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9FEAEE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许可证条例》（2004年1月7日国务院令第397号公布，2004年1月13日实施，2014年7月29日国务院令第653号予以修正）第三条第二款：省、自治区、直辖市人民政府安全生产监督管理部门负责前款规定以外的非煤矿矿山企业和危险化学品、烟花爆竹生产企业安全生产许可证的颁发和管理，并接受国务院安全生产监督管理部门的指导和监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非煤矿矿山企业安全生产许可证实施办法》（2004年5月17日国家安监总局令第9号公布，2015年5月26日国家安监总局令第78号修正，于2015年7月1日起施行）第二条：非煤矿矿山企业必须依照本实施办法的规定取得安全生产许可证。未取得安全生产许可证的，不得从事生产活动。第四条：国家安全生产监督管理总局指导、监督全国非煤矿矿山企业安全生产许可证的颁发管理工作，负责海洋石油天然气企业安全生产许可证的颁发和管理。省、自治区、直辖市人民政府安全生产监督管理部门（以下简称省级安全生产许可证颁发管理机关）负责本行政区域内除本条第一款规定以外的非煤矿矿山企业安全生产许可证的颁发和管理。省级安全生产许可证颁发管理机关可以委托设区的市级安全生产监督管理部门实施非煤矿矿山企业安全生产许可证的颁发管理工作；但中央管理企业所属非煤矿矿山的安全生产许可证颁发管理工作不得委托实施。</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C62548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陕西省应急管理厅关于调整部分非煤矿山建设项目安全设施设计审查及安全生产行政许可委托事项的通知》（陕应急〔2022〕119号）一、委托事项（二）自2022年4月1日起，委托各设区市、韩城市应急管理局实施下列非煤矿山企业安全生产许可，并负责安全生产许可证的颁发、公告和管理：1.省属及以下金属非金属露天矿山，且采矿许可证载明年开采规模≤120万吨，设计边坡高度≤200米的；2.省属以下地质勘探单位、采掘施工企业。</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4F78942">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E5A9605">
            <w:pPr>
              <w:jc w:val="left"/>
              <w:rPr>
                <w:rFonts w:hint="eastAsia" w:ascii="仿宋_GB2312" w:hAnsi="宋体" w:eastAsia="仿宋_GB2312" w:cs="仿宋_GB2312"/>
                <w:i w:val="0"/>
                <w:iCs w:val="0"/>
                <w:color w:val="000000"/>
                <w:sz w:val="16"/>
                <w:szCs w:val="16"/>
                <w:u w:val="none"/>
              </w:rPr>
            </w:pPr>
          </w:p>
        </w:tc>
      </w:tr>
      <w:tr w14:paraId="5D36A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15C72D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3CF060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矿山建设项目安全设施设计审查（非煤矿山建设项目安全设施设计审查）</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420349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行政许可</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5646D8D">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01D2748">
            <w:pPr>
              <w:keepNext w:val="0"/>
              <w:keepLines w:val="0"/>
              <w:widowControl/>
              <w:suppressLineNumbers w:val="0"/>
              <w:spacing w:after="160" w:afterAutospacing="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三十三条：建设项目安全设施的设计人、设计单位应当对安全设施设计负责。矿山、金属冶炼建设项目和用于生产、储存、装卸危险物品的建设项目的安全设施设计应当按照国家有关规定报经有关部门审查，审查部门及其负责审查的人员对审查结果负责。 第三十四条：矿山、金属冶炼建设项目和用于生产、储存、装卸危险物品的建设项目的施工单位必须按照批准的安全设施设计施工，并对安全设施的工程质量负责。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E7321A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建设项目安全设施“三同时”监督管理办法》（2010年12月14日国家安全生产监督管理总局令第36号公布，自2011年2月1日起施行；根据2015年4月2日国家安全生产监督管理总局令第77号修正）第五条第二款：县级以上地方各级安全生产监督管理部门对本行政区域内的建设项目安全设施“三同时”实施综合监督管理，并在本级人民政府规定的职责范围内承担本级人民政府及其有关主管部门审批、核准或者备案的建设项目安全设施“三同时”的监督管理。</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480B20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陕西省应急管理厅关于调整部分非煤矿山建设项目安全设施设计审查及安全生产行政许可委托事项的通知》（陕应急〔2022〕119号）一、委托事项（一）自2022年4月1日起，委托各设区市、韩城市应急管理局组织审查、审批和管理下列建设项目安全设施设计：省投资主管部门审批、核准或者备案的（以下简称省属）金属非金属露天矿山，且采矿许可证载明年开采规模≤120万吨的，设计边坡&lt;150米的建设项目。</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D6E6CC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89BBA66">
            <w:pPr>
              <w:jc w:val="left"/>
              <w:rPr>
                <w:rFonts w:hint="eastAsia" w:ascii="仿宋_GB2312" w:hAnsi="宋体" w:eastAsia="仿宋_GB2312" w:cs="仿宋_GB2312"/>
                <w:i w:val="0"/>
                <w:iCs w:val="0"/>
                <w:color w:val="000000"/>
                <w:sz w:val="16"/>
                <w:szCs w:val="16"/>
                <w:u w:val="none"/>
              </w:rPr>
            </w:pPr>
          </w:p>
        </w:tc>
      </w:tr>
      <w:tr w14:paraId="65FE8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BD018F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97DBA9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金属冶炼建设项目安全设施设计审查</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67538F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行政许可</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766B51D">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2EAB3E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中华人民共和国安全生产法》第三十三条：建设项目安全设施的设计人、设计单位应当对安全设施设计负责。矿山、金属冶炼建设项目和用于生产、储存、装卸危险物品的建设项目的安全设施设计应当按照国家有关规定报经有关部门审查，审查部门及其负责审查的人员对审查结果负责。第三十四条：矿山、金属冶炼建设项目和用于生产、储存、装卸危险物品的建设项目的施工单位必须按照批准的安全设施设计施工，并对安全设施的工程质量负责。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                                                    </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4E2C94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冶金企业和有色金属企业安全生产规定》（国家安监总局令2009年9月8日第26号公布，2018年1月4日第91号修正）第十四条：金属冶炼建设项目在可行性研究阶段，建设单位应当依法进行安全评价。建设项目在初步设计阶段，建设单位应当委托具备国家规定资质的设计单位对其安全设施进行设计，并编制安全设施设计。建设项目竣工投入生产或者使用前，建设单位应当按照有关规定进行安全设施竣工验收。 第十五条：国家安全生产监督管理总局负责实施国务院审批（核准、备案）的金属冶炼建设项目的安全设施设计审查。省、自治区、直辖市人民政府负有冶金有色安全生产监管职责的部门对本行政区域内金属冶炼建设项目实施指导和监督管理，确定并公布本行政区域内有关部门对金属冶炼建设项目安全设施设计审查的管辖权限。</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建设项目安全设施“三同时”监督管理办法》（2010年12月14日国家安全生产监督管理总局令第36号公布，自2011年2月1日起施行；根据2015年4月2日国家安全生产监督管理总局令第77号修正）第五条第二款：县级以上地方各级安全生产监督管理部门对本行政区域内的建设项目安全设施“三同时”实施综合监督管理，并在本级人民政府规定的职责范围内承担本级人民政府及其有关主管部门审批、核准或者备案的建设项目安全设施“三同时”的监督管理。</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569B9F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913BA0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B58FE86">
            <w:pPr>
              <w:jc w:val="left"/>
              <w:rPr>
                <w:rFonts w:hint="eastAsia" w:ascii="仿宋_GB2312" w:hAnsi="宋体" w:eastAsia="仿宋_GB2312" w:cs="仿宋_GB2312"/>
                <w:i w:val="0"/>
                <w:iCs w:val="0"/>
                <w:color w:val="000000"/>
                <w:sz w:val="16"/>
                <w:szCs w:val="16"/>
                <w:u w:val="none"/>
              </w:rPr>
            </w:pPr>
          </w:p>
        </w:tc>
      </w:tr>
      <w:tr w14:paraId="57E5A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0A4A09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A35A98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生产、储存危险化学品建设项目安全条件审查</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F36388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行政许可</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597658E">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85CEB6E">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4D4711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2002年1月26日第344号公布，2013年12月7日第645号第二次修改）第十二条第一款：新建、改建、扩建生产、储存危险化学品的建设项目，应当由安全生产监督管理部门进行安全条件审查。</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建设项目安全监督管理办法》（2012年1月30日国家安全监管总局令第45号公布根据2015年5月27日国家安全监管总局令第79号修正）第三条：本办法所称建设项目安全审查，是指建设项目安全条件审查、安全设施的设计审查。建设项目的安全审查由建设单位申请，安全生产监督管理部门根据本办法分级负责实施。建设项目安全设施竣工验收由建设单位负责依法组织实施。建设项目未经安全审查和安全设施竣工验收的，不得开工建设或者投入生产（使用）。第四条第一款：国家安全生产监督管理总局指导、监督全国建设项目安全审查和建设项目安全设施竣工验收的实施工作，并负责实施下列建设项目的安全审查：（一）国务院审批（核准、备案）的；（二）跨省、自治区、直辖市的。第二款：省、自治区、直辖市人民政府安全生产监督管理部门（以下简称省级安全生产监督管理部门）指导、监督本行政区域内建设项目安全审查和建设项目安全设施竣工验收的监督管理工作，确定并公布本部门和本行政区域内由设区的市级人民政府安全生产监督管理部门（以下简称市级安全生产监督管理部门）实施的前款规定以外的建设项目范围，并报国家安全生产监督管理总局备案。 第五条：建设项目有下列情形之一的，应当由省级安全生产监督管理部门负责安全审查：（一）国务院投资主管部门审批（核准、备案）的；（二）生产剧毒化学品的；（三）省级安全生产监督管理部门确定的本办法第四条第一款规定以外的其他建设项目。</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建设项目安全设施“三同时”监督管理办法》（2010年12月14日国家安全生产监督管理总局令第36号公布，自2011年2月1日起施行；根据2015年4月2日国家安全生产监督管理总局令第77号修正）第五条第二款：县级以上地方各级安全生产监督管理部门对本行政区域内的建设项目安全设施“三同时”实施综合监督管理，并在本级人民政府规定的职责范围内承担本级人民政府及其有关主管部门审批、核准或者备案的建设项目安全设施“三同时”的监督管理。</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70FDDA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CC457C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75BE248">
            <w:pPr>
              <w:jc w:val="left"/>
              <w:rPr>
                <w:rFonts w:hint="eastAsia" w:ascii="仿宋_GB2312" w:hAnsi="宋体" w:eastAsia="仿宋_GB2312" w:cs="仿宋_GB2312"/>
                <w:i w:val="0"/>
                <w:iCs w:val="0"/>
                <w:color w:val="000000"/>
                <w:sz w:val="16"/>
                <w:szCs w:val="16"/>
                <w:u w:val="none"/>
              </w:rPr>
            </w:pPr>
          </w:p>
        </w:tc>
      </w:tr>
      <w:tr w14:paraId="3A8EE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3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8D907E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991978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生产、储存危险化学品建设项目安全设施设计审查</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A613CA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行政许可</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2B4D38C">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4B9DA0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三十三条：建设项目安全设施的设计人、设计单位应当对安全设施设计负责。矿山、金属冶炼建设项目和用于生产、储存、装卸危险物品的建设项目的安全设施设计应当按照国家有关规定报经有关部门审查，审查部门及其负责审查的人员对审查结果负责。第三十四条：矿山、金属冶炼建设项目和用于生产、储存、装卸危险物品的建设项目的施工单位必须按照批准的安全设施设计施工，并对安全设施的工程质量负责。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7A7CC9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建设项目安全监督管理办法》（2012年1月30日国家安全监管总局令第45号公布根据2015年5月27日国家安全监管总局令第79号修正）第三条：本办法所称建设项目安全审查，是指建设项目安全条件审查、安全设施的设计审查。建设项目的安全审查由建设单位申请，安全生产监督管理部门根据本办法分级负责实施。建设项目安全设施竣工验收由建设单位负责依法组织实施。建设项目未经安全审查和安全设施竣工验收的，不得开工建设或者投入生产（使用）。第四条第一款：国家安全生产监督管理总局指导、监督全国建设项目安全审查和建设项目安全设施竣工验收的实施工作，并负责实施下列建设项目的安全审查：（一）国务院审批（核准、备案）的；（二）跨省、自治区、直辖市的。第二款;省、自治区、直辖市人民政府应急管理部门（以下简称省级应急管理部门）指导、监督本行政区域内建设项目安全审查和建设项目安全设施竣工验收的监督管理工作，确定并公布本部门和本行政区域内由设区的市级人民政府应急管理部门（以下简称市级应急管理部门）实施的前款规定以外的建设项目范围，并报国家安全生产监督管理总局备案。</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建设项目安全设施“三同时”监督管理办法》（2010年12月14日国家安全生产监督管理总局令第36号公布，自2011年2月1日起施行；根据2015年4月2日国家安全生产监督管理总局令第77号修正）第五条第二款：县级以上地方各级安全生产监督管理部门对本行政区域内的建设项目安全设施“三同时”实施综合监督管理，并在本级人民政府规定的职责范围内承担本级人民政府及其有关主管部门审批、核准或者备案的建设项目安全设施“三同时”的监督管理。</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984526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F52853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7DE8B48">
            <w:pPr>
              <w:jc w:val="left"/>
              <w:rPr>
                <w:rFonts w:hint="eastAsia" w:ascii="仿宋_GB2312" w:hAnsi="宋体" w:eastAsia="仿宋_GB2312" w:cs="仿宋_GB2312"/>
                <w:i w:val="0"/>
                <w:iCs w:val="0"/>
                <w:color w:val="000000"/>
                <w:sz w:val="16"/>
                <w:szCs w:val="16"/>
                <w:u w:val="none"/>
              </w:rPr>
            </w:pPr>
          </w:p>
        </w:tc>
      </w:tr>
      <w:tr w14:paraId="292D5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14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88F187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1A30EE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危险化学品经营许可</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1D813E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行政许可</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047253B">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5109061">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69EA6A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2002年1月26日第344号公布，2013年12月7日第645号第二次修改）第三十三条：国家对危险化学品经营（包括仓储经营，下同）实行许可制度。未经许可，任何单位和个人不得经营危险化学品。第三十五条：从事剧毒化学品、易制爆危险化学品经营的企业，应当向所在地设区的市级人民政府安全生产监督管理部门提出申请，从事其他危险化学品经营的企业，应当向所在地县级人民政府安全生产监督管理部门提出申请颁发危险化学品经营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《危险化学品经营许可证管理办法》（2012年7月17日国家安全生产监督管理总局令第55号公布，自2012年9月1日起施行；根据2015年5月27日国家安全生产监督管理总局令第79号修正）第五条： 国家安全生产监督管理总局指导、监督全国经营许可证的颁发和管理工作。省、自治区、直辖市人民政府安全生产监督管理部门指导、监督本行政区域内经营许可证的颁发和管理工作。设区的市级人民政府安全生产监督管理部门（以下简称市级发证机关）负责下列企业的经营许可证审批、颁发：（一）经营剧毒化学品的企业；（二）经营易制爆危险化学品的企业；（三）经营汽油加油站的企业；（四）专门从事危险化学品仓储经营的企业；（五）从事危险化学品经营活动的中央企业所属省级、设区的市级公司（分公司）；（六）带有储存设施经营除剧毒化学品、易制爆危险化学品以外的其他危险化学品的企业。县级人民政府安全生产监督管理部门（以下简称县级发证机关）负责本行政区域内本条第三款规定以外企业的经营许可证审批、颁发；没有设立县级发证机关的，其经营许可证由市级发证机关审批、颁发。</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FD06ADC">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DF43A5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6F98553">
            <w:pPr>
              <w:jc w:val="left"/>
              <w:rPr>
                <w:rFonts w:hint="eastAsia" w:ascii="仿宋_GB2312" w:hAnsi="宋体" w:eastAsia="仿宋_GB2312" w:cs="仿宋_GB2312"/>
                <w:i w:val="0"/>
                <w:iCs w:val="0"/>
                <w:color w:val="000000"/>
                <w:sz w:val="16"/>
                <w:szCs w:val="16"/>
                <w:u w:val="none"/>
              </w:rPr>
            </w:pPr>
          </w:p>
        </w:tc>
      </w:tr>
      <w:tr w14:paraId="53BC3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407B77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4C1ABD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危险化学品安全使用许可</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978C3E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行政许可</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4FA174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36C920C">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EEA63F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2002年第344号公布，2013年12月7日第645号第二次修正）第二十九条：使用危险化学品从事生产并且使用量达到规定数量的化工企业(属于危险化学品生产企业的除外，下同)，应当依照本条例的规定取得危险化学品安全使用许可证。前款规定的危险化学品使用量的数量标准，由国务院安全生产监督管理部门会同国务院公安部门、农业主管部门确定并公布。第三十一条： 申请危险化学品安全使用许可证的化工企业，应当向所在地设区的市级人民政府安监部门提出申请，并提交其符合本条例第三十条规定条件的证明材料。设区的市级人民政府安监部门应当依法进行审查，自收到证明材料之日起45日内作出批准或者不予批准的决定。予以批准的，颁发危险化学品安全使用许可证;不予批准的，书面通知申请人并说明理由。安监部门应当将其颁发危险化学品安全使用许可证的情况及时向同级环保部门和公安机关通报。                                                                                                                          《危险化学品安全使用许可证实施办法》（2012年11月16日国家安全监管总局令第57号公布根据2015年5月27日国家安全监管总局令第79号修正）第二条:本办法适用于列入危险化学品安全使用许可适用行业目录、使用危险化学品从事生产并且达到危险化学品使用量的数量标准的化工企业（危险化学品生产企业除外，以下简称企业）。使用危险化学品作为燃料的企业不适用本办法。第三条企业应当依照本办法的规定取得危险化学品安全使用许可证（以下简称安全使用许可证）。第四条：安全使用许可证的颁发管理工作实行企业申请、市级发证、属地监管的原则。第五条：国家安全生产监督管理总局负责指导、监督全国安全使用许可证的颁发管理工作。省、自治区、直辖市人民政府安全生产监督管理部门（以下简称省级安全生产监督管理部门）负责指导、监督本行政区域内安全使用许可证的颁发管理工作。设区的市级人民政府安全生产监督管理部门（以下简称发证机关）负责本行政区域内安全使用许可证的审批、颁发和管理，不得再委托其他单位、组织或者个人实施。</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3BF35C4">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0E34FD8">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70C00F9">
            <w:pPr>
              <w:jc w:val="left"/>
              <w:rPr>
                <w:rFonts w:hint="eastAsia" w:ascii="仿宋_GB2312" w:hAnsi="宋体" w:eastAsia="仿宋_GB2312" w:cs="仿宋_GB2312"/>
                <w:i w:val="0"/>
                <w:iCs w:val="0"/>
                <w:color w:val="000000"/>
                <w:sz w:val="16"/>
                <w:szCs w:val="16"/>
                <w:u w:val="none"/>
              </w:rPr>
            </w:pPr>
          </w:p>
        </w:tc>
      </w:tr>
      <w:tr w14:paraId="78138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956927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5F17E8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烟花爆竹经营许可</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E06B90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行政许可</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15107E3">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7B9C3FD">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D3B257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烟花爆竹安全管理条例》（中华人民共和国国务院令第455号，于2006年1月11日国务院第121次常务会议通过，现予公布，自公布之日起施行）第三条：国家对烟花爆竹的生产、经营、运输和举办焰火晚会以及其他大型焰火燃放活动，实行许可证制度。未经许可，任何单位或者个人不得生产、经营、运输烟花爆竹，不得举办焰火晚会以及其他大型焰火燃放活动；第十九条：申请从事烟花爆竹批发的企业，应当向所在地设区的市人民政府安全生产监督管理部门提出申请，并提供能够证明符合本条例第十七条规定条件的有关材料。受理申请的安全生产监督管理部门应当自受理申请之日起30日内对提交的有关材料和经营场所进行审查，对符合条件的，核发《烟花爆竹经营（批发）许可证》；对不符合条件的，应当说明理由。                                                                                                                                         《烟花爆竹经营许可实施办法》（2013年10月16日国家安全生产监督管理总局令第65号公布，自2013年12月1日起施行）第三条：从事烟花爆竹批发的企业（以下简称批发企业）和从事烟花爆竹零售的经营者（以下简称零售经营者）应当按照本办法的规定,分别取得《烟花爆竹经营（批发）许可证》（以下简称批发许可证）和《烟花爆竹经营（零售）许可证》（以下简称零售许可证）。从事烟花爆竹进出口的企业,应当按照本办法的规定申请办理批发许可证。未取得烟花爆竹经营许可证的,任何单位或者个人不得从事烟花爆竹经营活动;第五条：烟花爆竹经营许可证的颁发和管理，实行企业申请、分级发证、属地监管的原则。国家安全生产监督管理总局（以下简称安全监管总局）负责指导、监督全国烟花爆竹经营许可证的颁发和管理工作。省、自治区、直辖市人民政府安全生产监督管理部门（以下简称省级安全监管局）负责制定本行政区域的批发企业布点规划，统一批发许可编号，指导、监督本行政区域内烟花爆竹经营许可证的颁发和管理工作。设区的市级人民政府安全生产监督管理部门（以下简称市级安全监管局）根据省级安全监管局的批发企业布点规划和统一编号，负责本行政区域内烟花爆竹批发许可证的颁发和管理工作。县级人民政府安全生产监督管理部门（以下简称县级安全监管局，与市级安全监管局统称发证机关）负责本行政区域内零售经营布点规划与零售许可证的颁发和管理工作。</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FC9B209">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4A7FF5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AD1F41E">
            <w:pPr>
              <w:jc w:val="left"/>
              <w:rPr>
                <w:rFonts w:hint="eastAsia" w:ascii="仿宋_GB2312" w:hAnsi="宋体" w:eastAsia="仿宋_GB2312" w:cs="仿宋_GB2312"/>
                <w:i w:val="0"/>
                <w:iCs w:val="0"/>
                <w:color w:val="000000"/>
                <w:sz w:val="16"/>
                <w:szCs w:val="16"/>
                <w:u w:val="none"/>
              </w:rPr>
            </w:pPr>
          </w:p>
        </w:tc>
      </w:tr>
      <w:tr w14:paraId="43FF9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6EFD09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AF1324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生产、储存烟花爆竹建设项目安全设施设计审查</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A7CAAB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行政许可</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0C76951">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565F18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《中华人民共和国安全生产法》第三十三条　建设项目安全设施的设计人、设计单位应当对安全设施设计负责。矿山、金属冶炼建设项目和用于生产、储存、装卸危险物品的建设项目的安全设施设计应当按照国家有关规定报经有关部门审查，审查部门及其负责审查的人员对审查结果负责。第三十四条　矿山、金属冶炼建设项目和用于生产、储存、装卸危险物品的建设项目的施工单位必须按照批准的安全设施设计施工，并对安全设施的工程质量负责。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7AFA52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建设项目安全设施“三同时”监督管理办法》（国家安监总局令2010年第36号公布，2015年第77号修正）第五条第二款：县级以上地方各级安全生产监督管理部门对本行政区域内的建设项目安全设施“三同时”实施综合监督管理，并在本级人民政府规定的职责范围内承担本级人民政府及其有关主管部门审批、核准或者备案的建设项目安全设施“三同时”的监督管理。</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0A4FB5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EB56D0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49AFCC7">
            <w:pPr>
              <w:jc w:val="left"/>
              <w:rPr>
                <w:rFonts w:hint="eastAsia" w:ascii="仿宋_GB2312" w:hAnsi="宋体" w:eastAsia="仿宋_GB2312" w:cs="仿宋_GB2312"/>
                <w:i w:val="0"/>
                <w:iCs w:val="0"/>
                <w:color w:val="000000"/>
                <w:sz w:val="16"/>
                <w:szCs w:val="16"/>
                <w:u w:val="none"/>
              </w:rPr>
            </w:pPr>
          </w:p>
        </w:tc>
      </w:tr>
      <w:tr w14:paraId="47307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8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CD138E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EC502E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对煤矿企业和煤炭经营企业进行检查</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4C7BF7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行政检查</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C30D5D9">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6DEDAF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煤炭法》第五十五条煤炭管理部门和有关部门的监督检查人员进行监督检查时，有权向煤矿企业、煤炭经营企业或者用户了解有关执行煤炭法律、法规的情况，查阅有关资料，并有权进入现场进行检查。</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煤矿企业、煤炭经营企业和用户对依法执行监督检查任务的煤炭管理部门和有关部门的监督检查人员应当提供方便。</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6A42409">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F04B25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B8F9383">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1B5F0B0">
            <w:pPr>
              <w:jc w:val="left"/>
              <w:rPr>
                <w:rFonts w:hint="eastAsia" w:ascii="仿宋_GB2312" w:hAnsi="宋体" w:eastAsia="仿宋_GB2312" w:cs="仿宋_GB2312"/>
                <w:i w:val="0"/>
                <w:iCs w:val="0"/>
                <w:color w:val="000000"/>
                <w:sz w:val="16"/>
                <w:szCs w:val="16"/>
                <w:u w:val="none"/>
              </w:rPr>
            </w:pPr>
          </w:p>
        </w:tc>
      </w:tr>
      <w:tr w14:paraId="3E0F8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84AD1F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245C1E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对生产经营单位执行有关安全生产的法律、法规和国家标准或者行业标准的情况进行监督检查</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DA33EA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行政检查</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9B0DF9E">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357B30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《中华人民共和国安全生产法》第六十五条　应急管理部门和其他负有安全生产监督管理职责的部门依法开展安全生产行政执法工作，对生产经营单位执行有关安全生产的法律、法规和国家标准或者行业标准的情况进行监督检查，行使以下职权:</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（一）进入生产经营单位进行检查，调阅有关资料，向有关单位和人员了解情况；</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（二）对检查中发现的安全生产违法行为，当场予以纠正或者要求限期改正；对依法应当给予行政处罚的行为，依照本法和其他有关法律、行政法规的规定作出行政处罚决定；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监督检查不得影响被检查单位的正常生产经营活动。</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5167B4B">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FFA5824">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8AB8B6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C051C6E">
            <w:pPr>
              <w:jc w:val="left"/>
              <w:rPr>
                <w:rFonts w:hint="eastAsia" w:ascii="仿宋_GB2312" w:hAnsi="宋体" w:eastAsia="仿宋_GB2312" w:cs="仿宋_GB2312"/>
                <w:i w:val="0"/>
                <w:iCs w:val="0"/>
                <w:color w:val="000000"/>
                <w:sz w:val="16"/>
                <w:szCs w:val="16"/>
                <w:u w:val="none"/>
              </w:rPr>
            </w:pPr>
          </w:p>
        </w:tc>
      </w:tr>
      <w:tr w14:paraId="1AD9E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862D56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CC4B98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防汛抗旱检查</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407857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行政检查</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B74599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9CA857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Style w:val="5"/>
                <w:rFonts w:hAnsi="宋体"/>
                <w:bdr w:val="none" w:color="auto" w:sz="0" w:space="0"/>
                <w:lang w:val="en-US" w:eastAsia="zh-CN" w:bidi="ar"/>
              </w:rPr>
              <w:t>《中华人民共和国防洪法》第八条</w:t>
            </w:r>
            <w:r>
              <w:rPr>
                <w:rStyle w:val="6"/>
                <w:rFonts w:hAnsi="宋体"/>
                <w:bdr w:val="none" w:color="auto" w:sz="0" w:space="0"/>
                <w:lang w:val="en-US" w:eastAsia="zh-CN" w:bidi="ar"/>
              </w:rPr>
              <w:t xml:space="preserve"> 县级以上地方人民政府水行政主管部门在本级人民政府的领导下，负责本行政区域内防洪的组织、协调、监督、指导等日常工作。县级以上地方人民政府建设行政主管部门和其他有关部门在本级人民政府的领导下，按照各自的职责，负责有关的防洪工作。                         </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40BB96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《中华人民共和国防汛条例》（国务院1991年第86号令，2011年1月8日第二次修订）第十五条 各级防汛指挥部应当在汛前对各类防洪设施组织检查，发现影响防洪安全的问题，责成责任单位在规定的期限内处理，不得贻误防汛抗洪工作。各有关部门和单位按照防汛指挥部的统一部署，对所管辖的防洪工程设施进行汛前检查后，必须将影响防洪安全的问题和处理措施报有管辖权的防汛指挥部和上级主管部门，并按照该防汛指挥部的要求予以处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《中华人民共和国抗旱条例》（国务院2009年第552号令）第八条 县级以上地方人民政府防汛抗旱指挥机构，在上级防汛抗旱指挥机构和本级人民政府的领导下，负责组织、指挥本行政区域内的抗旱工作。县级以上地方人民政府水行政主管部门负责本行政区域内抗旱的指导、监督、管理工作，承担本级人民政府防汛抗旱指挥机构的具体工作。县级以上地方人民政府防汛抗旱指挥机构的其他成员单位按照各自职责，负责有关抗旱工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《陕西省实施抗旱条例细则》（陕西省人民政府2015年第183号令）第四条 县级以上人民政府水行政主管部门负责本行政区域内抗旱的指导、监督、管理工作，承担本级人民政府防汛抗旱指挥机构的具体工作。</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60ECA99">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7612F6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865DD3F">
            <w:pPr>
              <w:jc w:val="left"/>
              <w:rPr>
                <w:rFonts w:hint="eastAsia" w:ascii="仿宋_GB2312" w:hAnsi="宋体" w:eastAsia="仿宋_GB2312" w:cs="仿宋_GB2312"/>
                <w:i w:val="0"/>
                <w:iCs w:val="0"/>
                <w:color w:val="000000"/>
                <w:sz w:val="16"/>
                <w:szCs w:val="16"/>
                <w:u w:val="none"/>
              </w:rPr>
            </w:pPr>
          </w:p>
        </w:tc>
      </w:tr>
      <w:tr w14:paraId="688AA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BB2803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7319BF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建设工程地震安全监管</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B27271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行政检查</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E2DBB7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167969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Style w:val="5"/>
                <w:rFonts w:hAnsi="宋体"/>
                <w:bdr w:val="none" w:color="auto" w:sz="0" w:space="0"/>
                <w:lang w:val="en-US" w:eastAsia="zh-CN" w:bidi="ar"/>
              </w:rPr>
              <w:t>《中华人民共和国防震减灾法》第七十六条</w:t>
            </w:r>
            <w:r>
              <w:rPr>
                <w:rStyle w:val="6"/>
                <w:rFonts w:hAnsi="宋体"/>
                <w:bdr w:val="none" w:color="auto" w:sz="0" w:space="0"/>
                <w:lang w:val="en-US" w:eastAsia="zh-CN" w:bidi="ar"/>
              </w:rPr>
              <w:t xml:space="preserve">：县级以上人民政府建设、交通、铁路、水利、电力、地震等有关部门应当按照职责分工，加强对工程建设强制性标准、抗震设防要求执行情况和地震安全性评价工作的监督检查。           </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198575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陕西省防震减灾条例》（2000年1月14日，陕西省第九届人民代表大会常务委员会第十三次会议通过《陕西省防震减灾条例》，2009年11月26日，陕西省第十一届人民代表大会常务委员会第十一次会议修订。该规定于2010年5月1日生效。）第六十九条：县级以上地震工作主管部门应当加强对建设工程抗震设防要求、地震安全性评价、地震动参数复核的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县级以上建设、交通、水利、电力、铁路等有关部门应当按照职责分工，依照抗震设防要求和工程建设强制性标准，加强对抗震设计和施工的监督管理。</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6A25D4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9CB8E0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AF7FF4A">
            <w:pPr>
              <w:jc w:val="left"/>
              <w:rPr>
                <w:rFonts w:hint="eastAsia" w:ascii="仿宋_GB2312" w:hAnsi="宋体" w:eastAsia="仿宋_GB2312" w:cs="仿宋_GB2312"/>
                <w:i w:val="0"/>
                <w:iCs w:val="0"/>
                <w:color w:val="000000"/>
                <w:sz w:val="16"/>
                <w:szCs w:val="16"/>
                <w:u w:val="none"/>
              </w:rPr>
            </w:pPr>
          </w:p>
        </w:tc>
      </w:tr>
      <w:tr w14:paraId="42513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1B845F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9D00EB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森林草原防灭火检查</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1B495D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行政检查</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9E313C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BD3BD04">
            <w:pPr>
              <w:keepNext w:val="0"/>
              <w:keepLines w:val="0"/>
              <w:widowControl/>
              <w:suppressLineNumbers w:val="0"/>
              <w:spacing w:after="160" w:afterAutospacing="0"/>
              <w:jc w:val="left"/>
              <w:textAlignment w:val="center"/>
              <w:rPr>
                <w:rFonts w:hint="eastAsia" w:ascii="仿宋_GB2312" w:hAnsi="宋体" w:eastAsia="仿宋_GB2312" w:cs="仿宋_GB2312"/>
                <w:i w:val="0"/>
                <w:iCs w:val="0"/>
                <w:color w:val="000000"/>
                <w:sz w:val="16"/>
                <w:szCs w:val="16"/>
                <w:u w:val="none"/>
              </w:rPr>
            </w:pPr>
            <w:r>
              <w:rPr>
                <w:rStyle w:val="5"/>
                <w:rFonts w:hAnsi="宋体"/>
                <w:bdr w:val="none" w:color="auto" w:sz="0" w:space="0"/>
                <w:lang w:val="en-US" w:eastAsia="zh-CN" w:bidi="ar"/>
              </w:rPr>
              <w:t>《中华人民共和国森林法》第三十四条</w:t>
            </w:r>
            <w:r>
              <w:rPr>
                <w:rStyle w:val="6"/>
                <w:rFonts w:hAnsi="宋体"/>
                <w:bdr w:val="none" w:color="auto" w:sz="0" w:space="0"/>
                <w:lang w:val="en-US" w:eastAsia="zh-CN" w:bidi="ar"/>
              </w:rPr>
              <w:t xml:space="preserve"> 地方各级人民政府负责本行政区域的森林防火工作，发挥群防作用；县级以上人民政府组织领导应急管理、林业、公安等部门按照职责分工密切配合做好森林火灾的科学预防、扑救和处置工作  。</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2D0C8D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《中华人民共和国森林防火条例》（国务院2008年第541号令）第五条 森林防火工作实行地方各级人民政府行政首长负责制。县级以上地方人民政府根据实际需要设立的森林防火指挥机构，负责组织、协调和指导本行政区域的森林防火工作。 </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85796C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96597D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8F28FA0">
            <w:pPr>
              <w:jc w:val="left"/>
              <w:rPr>
                <w:rFonts w:hint="eastAsia" w:ascii="仿宋_GB2312" w:hAnsi="宋体" w:eastAsia="仿宋_GB2312" w:cs="仿宋_GB2312"/>
                <w:i w:val="0"/>
                <w:iCs w:val="0"/>
                <w:color w:val="000000"/>
                <w:sz w:val="16"/>
                <w:szCs w:val="16"/>
                <w:u w:val="none"/>
              </w:rPr>
            </w:pPr>
          </w:p>
        </w:tc>
      </w:tr>
      <w:tr w14:paraId="5D5C4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18CB9F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287D64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对取得安全生产许可证的煤矿企业，倒卖、出租、出借或者以其他形式非法转让安全生产许可证的处罚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A451D4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行政检查</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243EDA9">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07BD93E">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E4E0B2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《煤矿企业安全生产许可证实施办法》第二十八条 煤矿企业不得转让、冒用、买卖、出租、出借或使用伪造的安全生产许可证。第四十四条 取得安全生产许可证的煤矿企业有下列行为之一的，吊销其安全生产许可证：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(一)倒卖、出租、出借或者以其他形式非法转让安全生产许可证的;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(二)提供虚假证明文件或采取其他欺骗手段取得安全生产许可证的;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(三)暂扣安全生产许可证后未按期整改或者逾期仍不具备本实施办法规定的安全生产条件的。v</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A3057A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EFE3DDC">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3E01CDB">
            <w:pPr>
              <w:jc w:val="left"/>
              <w:rPr>
                <w:rFonts w:hint="eastAsia" w:ascii="仿宋_GB2312" w:hAnsi="宋体" w:eastAsia="仿宋_GB2312" w:cs="仿宋_GB2312"/>
                <w:i w:val="0"/>
                <w:iCs w:val="0"/>
                <w:color w:val="000000"/>
                <w:sz w:val="16"/>
                <w:szCs w:val="16"/>
                <w:u w:val="none"/>
              </w:rPr>
            </w:pPr>
          </w:p>
        </w:tc>
      </w:tr>
      <w:tr w14:paraId="691B9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D9022A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269B2B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对本行政区域内容易发生重大生产安全事故的生产经营单位进行严格检查</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F148B2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行政检查</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09F7AC3">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718D81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《中华人民共和国安全生产法》第六十二条　县级以上地方各级人民政府应当根据本行政区域内的安全生产状况，组织有关部门按照职责分工，对本行政区域内容易发生重大生产安全事故的生产经营单位进行严格检查。</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应急管理部门应当按照分类分级监督管理的要求，制定安全生产年度监督检查计划，并按照年度监督检查计划进行监督检查，发现事故隐患，应当及时处理。</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E572825">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F7B6BA4">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47FF62A">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B9804E1">
            <w:pPr>
              <w:jc w:val="left"/>
              <w:rPr>
                <w:rFonts w:hint="eastAsia" w:ascii="仿宋_GB2312" w:hAnsi="宋体" w:eastAsia="仿宋_GB2312" w:cs="仿宋_GB2312"/>
                <w:i w:val="0"/>
                <w:iCs w:val="0"/>
                <w:color w:val="000000"/>
                <w:sz w:val="16"/>
                <w:szCs w:val="16"/>
                <w:u w:val="none"/>
              </w:rPr>
            </w:pPr>
          </w:p>
        </w:tc>
      </w:tr>
      <w:tr w14:paraId="3857E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DC88B5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CADED7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对煤矿在有可能发生突水危险的地区从事采掘作业，未采取探放水措施的处罚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4FB533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行政检查</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E02A1CD">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C98BFC7">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0DB04F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《煤矿安全监察行政处罚办法》（2015修正，国家安全监管总局令第81号）第十八条煤矿在有可能发生突水危险的地区从事采掘作业，未采取探放水措施的，责令改正，可以并处2万元以下的罚款。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9C5F4C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BAA75C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BD59482">
            <w:pPr>
              <w:jc w:val="left"/>
              <w:rPr>
                <w:rFonts w:hint="eastAsia" w:ascii="仿宋_GB2312" w:hAnsi="宋体" w:eastAsia="仿宋_GB2312" w:cs="仿宋_GB2312"/>
                <w:i w:val="0"/>
                <w:iCs w:val="0"/>
                <w:color w:val="000000"/>
                <w:sz w:val="16"/>
                <w:szCs w:val="16"/>
                <w:u w:val="none"/>
              </w:rPr>
            </w:pPr>
          </w:p>
        </w:tc>
      </w:tr>
      <w:tr w14:paraId="1F805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87EF61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2FA759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对有自然发火可能性的矿井未采取防控措施的处罚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80A8EE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行政检查</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1366B63">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D694B3E">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6EBB85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《煤矿安全监察行政处罚办法》（2015修正，国家安全监管总局令第81号）第十七条　有自然发火可能性的矿井，未按规定采取有效的预防自然发火措施的，责令改正，可以并处2万元以下的罚款。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0E287D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1AD16E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0C6DD99">
            <w:pPr>
              <w:jc w:val="left"/>
              <w:rPr>
                <w:rFonts w:hint="eastAsia" w:ascii="仿宋_GB2312" w:hAnsi="宋体" w:eastAsia="仿宋_GB2312" w:cs="仿宋_GB2312"/>
                <w:i w:val="0"/>
                <w:iCs w:val="0"/>
                <w:color w:val="000000"/>
                <w:sz w:val="16"/>
                <w:szCs w:val="16"/>
                <w:u w:val="none"/>
              </w:rPr>
            </w:pPr>
          </w:p>
        </w:tc>
      </w:tr>
      <w:tr w14:paraId="3D8CC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43AA0A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AB024D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对生产经营单位拒绝、阻碍负有安全生产监督管理职责的部门依法实施监督检查的处罚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C2C4E4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行政检查</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4A94C9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348B0E7">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CFBC62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《煤矿安全监察行政处罚办法》（2015修正，国家安全监管总局令第81号）第二十二条　煤矿违反有关安全生产法律、行政法规的规定，拒绝、阻碍煤矿安全监察机构依法实施监督检查的，责令改正；拒不改正的，处2万元以上20万元以下的罚款；对其直接负责的主管人员和其他直接责任人员处1万元以上2万元以下的罚款；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煤矿提供虚假情况，或者隐瞒存在的事故隐患以及其他安全问题的，由煤矿安全监察机构给予警告，可以并处5万元以上10万元以下的罚款；情节严重的，责令停产整顿。</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FF1BA1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C74A5A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0998BE2">
            <w:pPr>
              <w:jc w:val="left"/>
              <w:rPr>
                <w:rFonts w:hint="eastAsia" w:ascii="仿宋_GB2312" w:hAnsi="宋体" w:eastAsia="仿宋_GB2312" w:cs="仿宋_GB2312"/>
                <w:i w:val="0"/>
                <w:iCs w:val="0"/>
                <w:color w:val="000000"/>
                <w:sz w:val="16"/>
                <w:szCs w:val="16"/>
                <w:u w:val="none"/>
              </w:rPr>
            </w:pPr>
          </w:p>
        </w:tc>
      </w:tr>
      <w:tr w14:paraId="7FB43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F9537B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54AFDA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对矿山企业未按照国家规定的方法对矿山作业场所空气中的有毒有害物质进行定期检测的处罚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BE2FBA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行政检查</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51140FE">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856A77B">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584AB2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《煤矿安全监察行政处罚办法》（2015修正，国家安全监管总局令第81号）第十六条　煤矿作业场所的瓦斯、粉尘或者其他有毒有害气体的浓度超过国家安全标准或者行业安全标准的，责令立即停止作业；拒不停止作业的，责令停产整顿，可以并处10万元以下的罚款。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9801BE9">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4482AA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4D47DAF">
            <w:pPr>
              <w:jc w:val="left"/>
              <w:rPr>
                <w:rFonts w:hint="eastAsia" w:ascii="仿宋_GB2312" w:hAnsi="宋体" w:eastAsia="仿宋_GB2312" w:cs="仿宋_GB2312"/>
                <w:i w:val="0"/>
                <w:iCs w:val="0"/>
                <w:color w:val="000000"/>
                <w:sz w:val="16"/>
                <w:szCs w:val="16"/>
                <w:u w:val="none"/>
              </w:rPr>
            </w:pPr>
          </w:p>
        </w:tc>
      </w:tr>
      <w:tr w14:paraId="0F35C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DFFADA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C821EA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对井下风量、风质、风速和作业环境的气候不符合矿山安全规程规定、矿山企业地面、井下产生粉尘的作业未采取综合防尘措施、矿山企业地面、井下产生粉尘的作业未采取综合防尘措施的处罚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923817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行政检查</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0F139C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42966BB">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2C58E9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《煤矿安全监察行政处罚办法》（2015修正，国家安全监管总局令第81号）第十九条　煤矿井下风量、风质、风速和作业环境的气候，不符合煤矿安全规程的规定的，责令改正，可以并处2万元以下的罚款。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1CC173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E31AF49">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4FFE9CA">
            <w:pPr>
              <w:jc w:val="left"/>
              <w:rPr>
                <w:rFonts w:hint="eastAsia" w:ascii="仿宋_GB2312" w:hAnsi="宋体" w:eastAsia="仿宋_GB2312" w:cs="仿宋_GB2312"/>
                <w:i w:val="0"/>
                <w:iCs w:val="0"/>
                <w:color w:val="000000"/>
                <w:sz w:val="16"/>
                <w:szCs w:val="16"/>
                <w:u w:val="none"/>
              </w:rPr>
            </w:pPr>
          </w:p>
        </w:tc>
      </w:tr>
      <w:tr w14:paraId="10D4F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265EAB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E29B29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对已经批准的建设项目安全设施设计发生重大变更，生产经营单位未报原批准部门审查同意擅自开工建设的处罚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2D1FD1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2C78F5B">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E0EFCA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三十一条生产经营单位新建、改建、扩建工程项目（以下统称建设项目）的安全设施，必须与主体工程同时设计、同时施工、同时投入生产和使用。安全设施投资应当纳入建设项目概算。</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第三十三条 第二款矿山、金属冶炼建设项目和用于生产、储存、装卸危险物品的建设项目的安全设施设计应当按照国家有关规定报经有关部门审查，审查部门及其负责审查的人员对审查结果负责。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《中华人民共和国安全生产法》第九十八条第二项 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（二）矿山、金属冶炼建设项目或者用于生产、储存、装卸危险物品的建设项目没有安全设施设计或者安全设施设计未按照规定报经有关部门审查同意的；</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BFFF68D">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6123E88">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DE7771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95D04D9">
            <w:pPr>
              <w:jc w:val="left"/>
              <w:rPr>
                <w:rFonts w:hint="eastAsia" w:ascii="仿宋_GB2312" w:hAnsi="宋体" w:eastAsia="仿宋_GB2312" w:cs="仿宋_GB2312"/>
                <w:i w:val="0"/>
                <w:iCs w:val="0"/>
                <w:color w:val="000000"/>
                <w:sz w:val="16"/>
                <w:szCs w:val="16"/>
                <w:u w:val="none"/>
              </w:rPr>
            </w:pPr>
          </w:p>
        </w:tc>
      </w:tr>
      <w:tr w14:paraId="211A0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02FE86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697DC6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煤矿企业有下列行为之一的: 1、主要负责人和安全生产管理人员未按照规定经考核合格的；2、未按照规定对从业人员进行安全生产培训的；3、未如实记录安全生产培训情况的；4、特种作业人员未经专门的安全培训并取得相应资格，上岗工作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DE0D13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724BA48">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51EBEE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国务院应急管理部门依照本法，对全国安全生产工作实施综合监督管理；县级以上地方各级人民政府应急管理部门依照本法，对本行政区域内安全生产工作实施综合监督管理。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国务院交通运输、住房和城乡建设、水利、民航等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对新兴行业、领域的安全生产监督管理职责不明确的，由县级以上地方各级人民政府按照业务相近的原则确定监督管理部门。</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（一）未按照规定设置安全生产管理机构或者配备安全生产管理人员、注册安全工程师的；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（二）危险物品的生产、经营、储存、装卸单位以及矿山、金属冶炼、建筑施工、运输单位的主要负责人和安全生产管理人员未按照规定经考核合格的；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（三）未按照规定对从业人员、被派遣劳动者、实习学生进行安全生产教育和培训，或者未按照规定如实告知有关的安全生产事项的；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（四）未如实记录安全生产教育和培训情况的；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（五）未将事故隐患排查治理情况如实记录或者未向从业人员通报的；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（六）未按照规定制定生产安全事故应急救援预案或者未定期组织演练的；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（七）特种作业人员未按照规定经专门的安全作业培训并取得相应资格，上岗作业的。</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0A04AEA">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E1F7E41">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B7B002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21A16AF">
            <w:pPr>
              <w:jc w:val="left"/>
              <w:rPr>
                <w:rFonts w:hint="eastAsia" w:ascii="仿宋_GB2312" w:hAnsi="宋体" w:eastAsia="仿宋_GB2312" w:cs="仿宋_GB2312"/>
                <w:i w:val="0"/>
                <w:iCs w:val="0"/>
                <w:color w:val="000000"/>
                <w:sz w:val="16"/>
                <w:szCs w:val="16"/>
                <w:u w:val="none"/>
              </w:rPr>
            </w:pPr>
          </w:p>
        </w:tc>
      </w:tr>
      <w:tr w14:paraId="26AFE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6034B2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6815AD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安全培训主管部门或者煤矿安全监察机构发现煤矿企业有下列行为之一：1、未建立安全培训管理制度或者未制定年度安全培训计划的；2、未明确负责安全培训工作的机构，或者未配备专兼职安全培训管理人员的；3、用于安全培训的资金不符合本规定的；4、未按照统一的培训大纲组织培训的；5、不具备安全培训条件进行自主培训，或者委托不具备安全培训条件机构进行培训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215815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5787B61">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E92FD7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国务院应急管理部门依照本法，对全国安全生产工作实施综合监督管理；县级以上地方各级人民政府应急管理部门依照本法，对本行政区域内安全生产工作实施综合监督管理。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国务院交通运输、住房和城乡建设、水利、民航等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对新兴行业、领域的安全生产监督管理职责不明确的，由县级以上地方各级人民政府按照业务相近的原则确定监督管理部门。</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（一）未按照规定设置安全生产管理机构或者配备安全生产管理人员、注册安全工程师的；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（二）危险物品的生产、经营、储存、装卸单位以及矿山、金属冶炼、建筑施工、运输单位的主要负责人和安全生产管理人员未按照规定经考核合格的；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（三）未按照规定对从业人员、被派遣劳动者、实习学生进行安全生产教育和培训，或者未按照规定如实告知有关的安全生产事项的；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（四）未如实记录安全生产教育和培训情况的；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（五）未将事故隐患排查治理情况如实记录或者未向从业人员通报的；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（六）未按照规定制定生产安全事故应急救援预案或者未定期组织演练的；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（七）特种作业人员未按照规定经专门的安全作业培训并取得相应资格，上岗作业的。</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53505D1">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27F81C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C8D4BE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80E3F84">
            <w:pPr>
              <w:jc w:val="left"/>
              <w:rPr>
                <w:rFonts w:hint="eastAsia" w:ascii="仿宋_GB2312" w:hAnsi="宋体" w:eastAsia="仿宋_GB2312" w:cs="仿宋_GB2312"/>
                <w:i w:val="0"/>
                <w:iCs w:val="0"/>
                <w:color w:val="000000"/>
                <w:sz w:val="16"/>
                <w:szCs w:val="16"/>
                <w:u w:val="none"/>
              </w:rPr>
            </w:pPr>
          </w:p>
        </w:tc>
      </w:tr>
      <w:tr w14:paraId="48D5C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21359C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901912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对生产经营单位事故隐患整改不合格或者未经安全监管监察部门审查同意擅自恢复生产经营的处罚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5F3224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814D59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A3CD783">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61F246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《安全生产事故隐患排查治理暂行规定（国家安全监管总局令第16号》第五条 各级安全监管监察部门按照职责对所辖区域内生产经营单位排查治理事故隐患工作依法实施综合监督管理；各级人民政府有关部门在各自职责范围内对生产经营单位排查治理事故隐患工作依法实施监督管理。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第二十六条　生产经营单位违反本规定，有下列行为之一的，由安全监管监察部门给予警告，并处三万元以下的罚款：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（一）未建立安全生产事故隐患排查治理等各项制度的；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（二）未按规定上报事故隐患排查治理统计分析表的；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（三）未制定事故隐患治理方案的；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（四）重大事故隐患不报或者未及时报告的；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（五）未对事故隐患进行排查治理擅自生产经营的；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（六）整改不合格或者未经安全监管监察部门审查同意擅自恢复生产经营的。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4D3A38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D0CFBA9">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95F92B2">
            <w:pPr>
              <w:jc w:val="left"/>
              <w:rPr>
                <w:rFonts w:hint="eastAsia" w:ascii="仿宋_GB2312" w:hAnsi="宋体" w:eastAsia="仿宋_GB2312" w:cs="仿宋_GB2312"/>
                <w:i w:val="0"/>
                <w:iCs w:val="0"/>
                <w:color w:val="000000"/>
                <w:sz w:val="16"/>
                <w:szCs w:val="16"/>
                <w:u w:val="none"/>
              </w:rPr>
            </w:pPr>
          </w:p>
        </w:tc>
      </w:tr>
      <w:tr w14:paraId="6025B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63F4D8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163CCB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对发生事故而没有煤矿领导带班下井、弄虚作假的煤矿的处罚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7A4212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C9B9FCB">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F953BD6">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3315A1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《金属非金属地下矿山企业领导带班下井及监督检查暂行规定》（国家安全监管总局令第34号）第二十条 对发生事故而没有煤矿领导带班下井的煤</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矿，依法责令停产整顿，暂扣或者吊销煤矿安全生产许可</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证，并依照下列规定处以罚款；情节严重的，提请有关人</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民政府依法予以关闭：</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（一）发生一般事故的，处５０万元的罚款；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（二）发生较大事故的，处１００万元的罚款；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（三）发生重大事故的，处５００万元的罚款；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（四）发生特别重大事故的，处２０００万元的罚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1DB33EA">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0026B0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43CC3FD">
            <w:pPr>
              <w:jc w:val="left"/>
              <w:rPr>
                <w:rFonts w:hint="eastAsia" w:ascii="仿宋_GB2312" w:hAnsi="宋体" w:eastAsia="仿宋_GB2312" w:cs="仿宋_GB2312"/>
                <w:i w:val="0"/>
                <w:iCs w:val="0"/>
                <w:color w:val="000000"/>
                <w:sz w:val="16"/>
                <w:szCs w:val="16"/>
                <w:u w:val="none"/>
              </w:rPr>
            </w:pPr>
          </w:p>
        </w:tc>
      </w:tr>
      <w:tr w14:paraId="39452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9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5C61B6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D79728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矿井防隔水煤（岩）柱一经确定，随意变动、在各类防隔水煤（岩）柱中进行采掘活动，煤矿企业；矿井未按照本单位的水害情况，配备满足工作需要的防治水专业技术人员、配齐专用探放水设备、建立专门的探放水作业队伍、对采掘工作面未进行探放水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607813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A8B0DB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361D3E0">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27E1CC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《煤矿防治水细则》第五条 煤矿应当根据本单位的水害情况，配备满足工作需要的防治水专业技术人员，配齐专用的探放水设备，建立专门的探放水作业队伍，储备必要的水害抢险救灾设备和物资。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水文地质类型复杂、极复杂的煤矿，还应当设立专门的防治水机构、配备防治水副总工程师。</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严格执行井下探放水“三专”要求。由专业技术人员编制探放水设计，采用专用钻机进行探放水，由专职探放水队伍施工。严禁使用非专用钻机探放水。</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严格执行井下探放水“两探”要求。采掘工作面超前探放水应当同时采用钻探、物探两种方法，做到相互验证，查清采掘工作面及周边老空水、含水层富水性以及地质构造等情况。有条件的矿井，钻探可采用定向钻机，开展长距离、大规模探放水</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国务院关于预防煤矿生产安全事故的特别规定》第八条第二款第六项；煤矿的通风、防瓦斯、防水、防火、防煤尘、防冒顶等安全设备、设施和条件应当符合国家标准、行业标准，并有防范生产安全事故发生的措施和完善的应急处理预案。煤矿有下列重大安全生产隐患和行为的，应当立即停止生产，排除隐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（六）有严重水患，未采取有效措施的；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《国务院关于预防煤矿生产安全事故的特别规定》第十条第一款煤矿有本规定 第八条第二款所列情形之一，仍然进行生产的，由县级以上地方人民政府负责煤矿安全生产监督管理的部门或者煤矿安全监察机构责令停产整顿，提出整顿的内容、时间等具体要求，处50万元以上200万元以下的罚款；对煤矿企业负责人处3万元以上15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第十一条第一款对被责令停产整顿的煤矿，颁发证照的部门应当暂扣采矿许可证、安全生产许可证、营业执照和矿长资格证、矿长安全资格证</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92FF6C9">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57DEFD8">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1173C12">
            <w:pPr>
              <w:jc w:val="left"/>
              <w:rPr>
                <w:rFonts w:hint="eastAsia" w:ascii="仿宋_GB2312" w:hAnsi="宋体" w:eastAsia="仿宋_GB2312" w:cs="仿宋_GB2312"/>
                <w:i w:val="0"/>
                <w:iCs w:val="0"/>
                <w:color w:val="000000"/>
                <w:sz w:val="16"/>
                <w:szCs w:val="16"/>
                <w:u w:val="none"/>
              </w:rPr>
            </w:pPr>
          </w:p>
        </w:tc>
      </w:tr>
      <w:tr w14:paraId="399E3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3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6B2B86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ACCEEB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对矿井未编制井田地质报告、建井设计和建井地质报告、井田地质报告、建井设计和建井地质报告未有相应的防治水内容的处罚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1CFCD8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BA0CF5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DB15790">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709CCB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《煤矿防治水细则》（国家煤矿安全监察局煤安监调查〔2018〕14号）</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第十六条 建设矿井应当按照矿井建设的有关规定，在建井期间收集、整理、分析有关水文地质资料，并在建井完成后将井田地质勘探报告、建井设计及建井地质报告等资料全部移交给生产单位。</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建设矿井应当编制下列主要成果及图件：</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（一）水文地质观测台账和成果；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（二）突水点台账，防治水的技术总结，注浆堵水记录和有关资料；</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（三）井筒及主要巷道水文地质实测剖面；</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（四）建井水文地质补充勘探成果（如井筒检查孔等）；</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（五）建井地质报告，应当包含防治水的相关内容。</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70CC13C">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3BAAD7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378EF6E">
            <w:pPr>
              <w:jc w:val="left"/>
              <w:rPr>
                <w:rFonts w:hint="eastAsia" w:ascii="仿宋_GB2312" w:hAnsi="宋体" w:eastAsia="仿宋_GB2312" w:cs="仿宋_GB2312"/>
                <w:i w:val="0"/>
                <w:iCs w:val="0"/>
                <w:color w:val="000000"/>
                <w:sz w:val="16"/>
                <w:szCs w:val="16"/>
                <w:u w:val="none"/>
              </w:rPr>
            </w:pPr>
          </w:p>
        </w:tc>
      </w:tr>
      <w:tr w14:paraId="0DF48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C8CE51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70AEF3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对井下需要构筑水闸墙的，未由具有相应资质的单位进行设计、按照设计进行施工、并按照规定进行竣工验收投入使用的处罚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BD331A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4D28DA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C6749FD">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FCB575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《煤矿防治水细则》（国家煤矿安全监察局煤安监调查〔2018〕14号）第九十九条　井下防水闸墙的设置应当根据矿井水文地质条件确定，其设计经煤炭企业总工程师批准后方可施工，投入使用前应当由煤炭企业总工程师组织竣工验收。</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一）违反操作规程或者安全管理规定作业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375249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AF47B7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437494B">
            <w:pPr>
              <w:jc w:val="left"/>
              <w:rPr>
                <w:rFonts w:hint="eastAsia" w:ascii="仿宋_GB2312" w:hAnsi="宋体" w:eastAsia="仿宋_GB2312" w:cs="仿宋_GB2312"/>
                <w:i w:val="0"/>
                <w:iCs w:val="0"/>
                <w:color w:val="000000"/>
                <w:sz w:val="16"/>
                <w:szCs w:val="16"/>
                <w:u w:val="none"/>
              </w:rPr>
            </w:pPr>
          </w:p>
        </w:tc>
      </w:tr>
      <w:tr w14:paraId="416BA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34B0FA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30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3A5250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新开凿的井筒、主要穿层石门及开拓巷道，未及时进行水文地质观测和编录、并绘制井筒、石门、巷道的实测水文地质剖面图或展开图；遇突水点时，未详细观测记录突水的时间、地点、确切位置、出水层位、岩性、厚度、出水形式、围岩破坏情况，并未测定涌水量、水温、水质、含砂量的；未按照规定观测突水点附近的出水点和观测孔涌水量、水位的变化，并分析突水原因的；未按照规定对各主要突水点进行系统观测，并编制卡片、平面图和素描图；未按规定上报突水事故的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804EC5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670526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676D490">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86ABE3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国家煤矿安全监察局关于印发《煤矿防治水细则》的通知</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煤安监调查〔2018〕14号第二十七条 井下水文地质观测应当包括下列主要内容：（一）对新开凿的井筒、主要穿层石门及开拓巷道，应当及时进行水文地质观测和编录，并绘制井筒、石门、巷道的实测水文地质剖面图或者展开图；（二）井巷穿过含水层时，应当详细描述其产状、厚度、岩性、构造、裂隙或者岩溶的发育与充填情况，揭露点的位置及标高、出水形式、涌水量和水温等，并采取水样进行水质分析；（三）遇裂隙时，应当测定其产状、长度、宽度、数量、形状、尖灭情况、充填物及充填程度等，观察地下水活动的痕迹，绘制裂隙玫瑰花图，并选择有代表性的地段测定岩石的裂隙率。较密集裂隙，测定的面积可取1～2m 2；稀疏裂隙，可取4～10m 2。其计算公式为式中 K T-裂隙率，%；A-测定面积，m 2；l-裂隙长度，m；b-裂隙宽度，m；（四）遇岩溶时，应当观测其形态、发育情况、分布状况、充填物成分及充水状况等，并绘制岩溶素描图；（五）遇断裂构造时，应当测定其产状、断距、断层带宽度，观测断裂带充填物成分、胶结程度及导水性等；（六）遇褶曲时，应当观测其形态、产状及破碎情况等；（七）遇陷落柱时，应当观测陷落柱内外地层岩性与产状、裂隙与岩溶发育程度及涌水等情况，并编制卡片，绘制平面图、剖面图和素描图；（八）遇突水点时，应当详细观测记录突水的时间、地点、出水形式，出水点层位、岩性、厚度以及围岩破坏情况等，并测定水量、水温、水质和含砂量。同时，应当观测附近出水点涌水量和观测孔水位的变化，并分析突水原因。各主要突水点应当作为动态观测点进行系统观测，并编制卡片，绘制平面图、素描图和水害影响范围预测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一）违反操作规程或者安全管理规定作业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6C76EB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AD93419">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6913AAD">
            <w:pPr>
              <w:jc w:val="left"/>
              <w:rPr>
                <w:rFonts w:hint="eastAsia" w:ascii="仿宋_GB2312" w:hAnsi="宋体" w:eastAsia="仿宋_GB2312" w:cs="仿宋_GB2312"/>
                <w:i w:val="0"/>
                <w:iCs w:val="0"/>
                <w:color w:val="000000"/>
                <w:sz w:val="16"/>
                <w:szCs w:val="16"/>
                <w:u w:val="none"/>
              </w:rPr>
            </w:pPr>
          </w:p>
        </w:tc>
      </w:tr>
      <w:tr w14:paraId="373E8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402C47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31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B83DD8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对矿井受水害威胁的区域，巷道掘进前，地测部门未提出水文地质情况分析报告和水害防治措施的处罚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0760A1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066AAF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BD0614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2F2D02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《煤矿防治水细则》（国家煤矿安全监察局煤安监调查〔2018〕14号）</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第四十条 第四十条 矿井受水害威胁的区域，巷道掘进前，地测部门应当提出水文地质情况分析报告和水害防治措施，由煤矿总工程师组织生产、安检、地测等有关单位审批</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一）违反操作规程或者安全管理规定作业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67F4A9A">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878F6A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51A5BF5">
            <w:pPr>
              <w:jc w:val="left"/>
              <w:rPr>
                <w:rFonts w:hint="eastAsia" w:ascii="仿宋_GB2312" w:hAnsi="宋体" w:eastAsia="仿宋_GB2312" w:cs="仿宋_GB2312"/>
                <w:i w:val="0"/>
                <w:iCs w:val="0"/>
                <w:color w:val="000000"/>
                <w:sz w:val="16"/>
                <w:szCs w:val="16"/>
                <w:u w:val="none"/>
              </w:rPr>
            </w:pPr>
          </w:p>
        </w:tc>
      </w:tr>
      <w:tr w14:paraId="3107F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9B9D8D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32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8F6884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对井下使用煤电钻探放水的处罚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2B5FFF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0C5FB5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CF2AB67">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BF0CC6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《煤矿防治水细则》（国家煤矿安全监察局煤安监调查〔2018〕14号）第三十九条　严格执行井下探放水“三专”要求。由专业技术人员编制探放水设计，采用专用钻机进行探放水，由专职探放水队伍施工。严禁使用非专用钻机探放水。</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一）违反操作规程或者安全管理规定作业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586C0C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D32543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0E8DD03">
            <w:pPr>
              <w:jc w:val="left"/>
              <w:rPr>
                <w:rFonts w:hint="eastAsia" w:ascii="仿宋_GB2312" w:hAnsi="宋体" w:eastAsia="仿宋_GB2312" w:cs="仿宋_GB2312"/>
                <w:i w:val="0"/>
                <w:iCs w:val="0"/>
                <w:color w:val="000000"/>
                <w:sz w:val="16"/>
                <w:szCs w:val="16"/>
                <w:u w:val="none"/>
              </w:rPr>
            </w:pPr>
          </w:p>
        </w:tc>
      </w:tr>
      <w:tr w14:paraId="413C4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4D675A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33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DEDBF4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事故发生单位及其有关人员谎报或者瞒报事故的；伪造或者故意破坏事故现场的；转移、隐匿资金、财产，或者销毁有关证据、资料的；拒绝接受调查或者拒绝提供有关情况和资料的；在事故调查中作伪证或者指使他人作伪证的；事故发生后逃匿的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9AD4AC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06E79EC">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B6D1C2F">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E32F60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《生产安全事故报告和调查处理条例 》（国家安全生产监督管理总局令 第493号）第三十六条　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（一）谎报或者瞒报事故的；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（二）伪造或者故意破坏事故现场的；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（三）转移、隐匿资金、财产,或者销毁有关证据、资料的；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（四）拒绝接受调查或者拒绝提供有关情况和资料的；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（五）在事故调查中作伪证或者指使他人作伪证的；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（六）事故发生后逃匿的。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4E4E8C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C7C337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B4FF27C">
            <w:pPr>
              <w:jc w:val="left"/>
              <w:rPr>
                <w:rFonts w:hint="eastAsia" w:ascii="仿宋_GB2312" w:hAnsi="宋体" w:eastAsia="仿宋_GB2312" w:cs="仿宋_GB2312"/>
                <w:i w:val="0"/>
                <w:iCs w:val="0"/>
                <w:color w:val="000000"/>
                <w:sz w:val="16"/>
                <w:szCs w:val="16"/>
                <w:u w:val="none"/>
              </w:rPr>
            </w:pPr>
          </w:p>
        </w:tc>
      </w:tr>
      <w:tr w14:paraId="34B4D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04B5DC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34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C47D17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对危险物品的生产、经营、储存单位以及矿山企业、建筑施工单位未建立应急救援组织或者未按规定签订救护协议的；未配备必要的应急救援器材、设备，并进行经常性维护、保养，保证正常运转的处罚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F2ACBC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FAB0AA9">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1FC27DF">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463BAA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《安全生产违法行为行政处罚办法》（国家安监总局令第77号 2015年5月1日施行）</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第四十六条　危险物品的生产、经营、储存单位以及矿山、金属冶炼单位有下列行为之一的，责令改正，并可以处1万元以上3万元以下的罚款：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（一）未建立应急救援组织或者生产经营规模较小、未指定兼职应急救援人员的；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（二）未配备必要的应急救援器材、设备和物资，并进行经常性维护、保养，保证正常运转的。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50DE7C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C4BBE4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7BF097B">
            <w:pPr>
              <w:jc w:val="left"/>
              <w:rPr>
                <w:rFonts w:hint="eastAsia" w:ascii="仿宋_GB2312" w:hAnsi="宋体" w:eastAsia="仿宋_GB2312" w:cs="仿宋_GB2312"/>
                <w:i w:val="0"/>
                <w:iCs w:val="0"/>
                <w:color w:val="000000"/>
                <w:sz w:val="16"/>
                <w:szCs w:val="16"/>
                <w:u w:val="none"/>
              </w:rPr>
            </w:pPr>
          </w:p>
        </w:tc>
      </w:tr>
      <w:tr w14:paraId="0A935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D3BEF5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35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5EBC00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对知道或者应当知道生产经营单位未取得安全生产许可证或者其他批准文件擅自从事生产经营活动，仍为其提供生产经营场所、运输、保管、仓储等条件的处罚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308198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5C0AE4B">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FD27B23">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FABB1A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《安全生产违法行为行政处罚办法》（国家安监总局令第77号 2015年5月1日施行）第五十条　知道或者应当知道生产经营单位未取得安全生产许可证或者其他批准文件擅自从事生产经营活动，仍为其提供生产经营场所、运输、保管、仓储等条件的，责令立即停止违法行为，有违法所得的，没收违法所得，并处违法所得1倍以上3倍以下的罚款，但是最高不得超过3万元；没有违法所得的，并处5000元以上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F545D7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90587B1">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222FBEF">
            <w:pPr>
              <w:jc w:val="left"/>
              <w:rPr>
                <w:rFonts w:hint="eastAsia" w:ascii="仿宋_GB2312" w:hAnsi="宋体" w:eastAsia="仿宋_GB2312" w:cs="仿宋_GB2312"/>
                <w:i w:val="0"/>
                <w:iCs w:val="0"/>
                <w:color w:val="000000"/>
                <w:sz w:val="16"/>
                <w:szCs w:val="16"/>
                <w:u w:val="none"/>
              </w:rPr>
            </w:pPr>
          </w:p>
        </w:tc>
      </w:tr>
      <w:tr w14:paraId="3D16D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0AD0B9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36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F67A21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对生产经营单位及其有关人员弄虚作假，骗取或者勾结、串通行政审批工作人员取得安全生产许可证书及其他批准文件的处罚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08937D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C6037F1">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5EFB250">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CC05B9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《安全生产违法行为行政处罚办法》（国家安监总局令第77号 2015年5月1日施行）第五十一条　生产经营单位及其有关人员弄虚作假，骗取或者勾结、串通行政审批工作人员取得安全生产许可证书及其他批准文件的，撤销许可及批准文件，并按照下列规定处以罚款：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（一）生产经营单位有违法所得的，没收违法所得，并处违法所得1倍以上3倍以下的罚款，但是最高不得超过3万元；没有违法所得的，并处5000元以上1万元以下的罚款；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（二）对有关人员处1000元以上1万元以下的罚款。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有前款规定违法行为的生产经营单位及其有关人员在3年内不得再次申请该行政许可。</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生产经营单位及其有关人员未依法办理安全生产许可证书变更手续的，责令限期改正，并对生产经营单位处1万元以上3万元以下的罚款，对有关人员处1000元以上5000元以下的罚款。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9CF86D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946E67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70D9368">
            <w:pPr>
              <w:jc w:val="left"/>
              <w:rPr>
                <w:rFonts w:hint="eastAsia" w:ascii="仿宋_GB2312" w:hAnsi="宋体" w:eastAsia="仿宋_GB2312" w:cs="仿宋_GB2312"/>
                <w:i w:val="0"/>
                <w:iCs w:val="0"/>
                <w:color w:val="000000"/>
                <w:sz w:val="16"/>
                <w:szCs w:val="16"/>
                <w:u w:val="none"/>
              </w:rPr>
            </w:pPr>
          </w:p>
        </w:tc>
      </w:tr>
      <w:tr w14:paraId="6464B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4A1F4D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37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EF2592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未建立安全生产事故隐患排查治理等各项制度的；未按规定上报事故隐患排查治理统计分析表的；未制定事故隐患治理方案的；重大事故隐患不报或者未及时报告的；未对事故隐患进行排查治理擅自生产经营的；整改不合格或者未经安全监管监察部门审查同意擅自恢复生产经营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78D406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EBDE93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E326E50">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4976FD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《安全生产事故隐患排查治理暂行规定》(国家安全生产监督管理总局令第16号,自2008年2月1日起施行)。第五条　各级安全监管监察部门按照职责对所辖区域内生产经营单位排查治理事故隐患工作依法实施综合监督管理；各级人民政府有关部门在各自职责范围内对生产经营单位排查治理事故隐患工作依法实施监督管理。第二十六条　生产经营单位违反本规定,有下列行为之一的,由安全监管监察部门给予警告,并处三万元以下的罚款：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（一）未建立安全生产事故隐患排查治理等各项制度的；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（二）未按规定上报事故隐患排查治理统计分析表的；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（三）未制定事故隐患治理方案的；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（四）重大事故隐患不报或者未及时报告的；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（五）未对事故隐患进行排查治理擅自生产经营的；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（六）整改不合格或者未经安全监管监察部门审查同意擅自恢复生产经营的。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D1AA073">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6C0DC0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995E57D">
            <w:pPr>
              <w:jc w:val="left"/>
              <w:rPr>
                <w:rFonts w:hint="eastAsia" w:ascii="仿宋_GB2312" w:hAnsi="宋体" w:eastAsia="仿宋_GB2312" w:cs="仿宋_GB2312"/>
                <w:i w:val="0"/>
                <w:iCs w:val="0"/>
                <w:color w:val="000000"/>
                <w:sz w:val="16"/>
                <w:szCs w:val="16"/>
                <w:u w:val="none"/>
              </w:rPr>
            </w:pPr>
          </w:p>
        </w:tc>
      </w:tr>
      <w:tr w14:paraId="35125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470861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38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A0BE6E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对煤矿企业未取得安全生产许可证，擅自进行生产的；接受转让的安全生产许可证的；冒用安全生产许可证的；使用伪造安全生产许可证的处罚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3566B8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2D4C92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4F53065">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5E0546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《安全生产许可证条例》（国务院令第653号）第十九条 违反本条例规定，未取得安全生产许可证擅自进行生产的，责令停止生产，没收违法所得，并处10万元以上50万元以下的罚款；造成重大事故或者其他严重后果，构成犯罪的，依法追究刑事责任。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第二十一条 违反本条例规定，转让安全生产许可证的，没收违法所得，处10万元以上50万元以下的罚款，并吊销其安全生产许可证；构成犯罪的，依法追究刑事责任；接受转让的，依照本条例第十九条的规定处罚。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冒用安全生产许可证或者使用伪造的安全生产许可证的，依照本条例第十九条的规定处罚。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4C5631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76002E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DAD395D">
            <w:pPr>
              <w:jc w:val="left"/>
              <w:rPr>
                <w:rFonts w:hint="eastAsia" w:ascii="仿宋_GB2312" w:hAnsi="宋体" w:eastAsia="仿宋_GB2312" w:cs="仿宋_GB2312"/>
                <w:i w:val="0"/>
                <w:iCs w:val="0"/>
                <w:color w:val="000000"/>
                <w:sz w:val="16"/>
                <w:szCs w:val="16"/>
                <w:u w:val="none"/>
              </w:rPr>
            </w:pPr>
          </w:p>
        </w:tc>
      </w:tr>
      <w:tr w14:paraId="4D3DB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A6AF34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39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FFFD41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未建立健全煤矿领导带班下井制度，或者未按规定报煤炭行业管理部门备案和抄送煤矿安全监管部门、煤矿安全监察机构的、未建立煤矿领导井下交接班制度的、未建立煤矿领导带班下井档案管理制度的、煤矿领导每月带班下井情况未按照规定公示的、未按规定填写煤矿领导下井交接班记录簿、带班下井记录或者保存带班下井相关记录档案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CE9164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EE797DD">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83BE08B">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09B1B4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《煤矿领导带班下井及安全监督检查规定》（国家安全生产监督管理总局令第33号）第十八条 煤矿有下列情形之一的，给予警告，并处3万元罚款；对煤矿主要负责人处 1 万元罚款：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（一）未建立健全煤矿领导带班下井制度的；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（二）未建立煤矿领导井下交接班制度的；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（三）未建立煤矿领导带班下井档案管理制度的；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（四）煤矿领导每月带班下井情况未按照规定公示的；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（五）未按规定填写煤矿领导下井交接班记录簿、带班下井记录或者保存带班下井相关记录档案的。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5687D08">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B9E1E0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55E5341">
            <w:pPr>
              <w:jc w:val="left"/>
              <w:rPr>
                <w:rFonts w:hint="eastAsia" w:ascii="仿宋_GB2312" w:hAnsi="宋体" w:eastAsia="仿宋_GB2312" w:cs="仿宋_GB2312"/>
                <w:i w:val="0"/>
                <w:iCs w:val="0"/>
                <w:color w:val="000000"/>
                <w:sz w:val="16"/>
                <w:szCs w:val="16"/>
                <w:u w:val="none"/>
              </w:rPr>
            </w:pPr>
          </w:p>
        </w:tc>
      </w:tr>
      <w:tr w14:paraId="5C060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7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0B757C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40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DC8466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对承担安全评价、认证、检测、检验工作的机构出具虚假证明的处罚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78ADE2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A512F2D">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AEED26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国务院应急管理部门依照本法，对全国安全生产工作实施综合监督管理；县级以上地方各级人民政府应急管理部门依照本法，对本行政区域内安全生产工作实施综合监督管理。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七十二条承担安全评价、认证、检测、检验职责的机构应当具备国家规定的资质条件，并对其作出的安全评价、认证、检测、检验结果的合法性、真实性负责。资质条件由国务院应急管理部门会同国务院有关部门制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承担安全评价、认证、检测、检验职责的机构应当建立并实施服务公开和报告公开制度，不得租借资质、挂靠、出具虚假报告。</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第九十二条，承担安全评价、认证、检测、检验职责的机构出具失实报告的，责令停业整顿，并处三万元以上十万元以下的罚款；给他人造成损害的，依法承担赔偿责任。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对有前款违法行为的机构及其直接责任人员，吊销其相应资质和资格，五年内不得从事安全评价、认证、检测、检验等工作；情节严重的，实行终身行业和职业禁入。</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6CCB946">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16EA96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DE5EB8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53B130C">
            <w:pPr>
              <w:jc w:val="left"/>
              <w:rPr>
                <w:rFonts w:hint="eastAsia" w:ascii="仿宋_GB2312" w:hAnsi="宋体" w:eastAsia="仿宋_GB2312" w:cs="仿宋_GB2312"/>
                <w:i w:val="0"/>
                <w:iCs w:val="0"/>
                <w:color w:val="000000"/>
                <w:sz w:val="16"/>
                <w:szCs w:val="16"/>
                <w:u w:val="none"/>
              </w:rPr>
            </w:pPr>
          </w:p>
        </w:tc>
      </w:tr>
      <w:tr w14:paraId="075F6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51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959779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41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22413B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对生产经营单位的决策机构、主要负责人、个人经营的投资人不依照规定保证安全生产所必需的资金投入，致使生产经营单位不具备安全生产条件，导致发生事故，对个人经营投资人的处罚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4FE769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82654B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2D316F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国务院应急管理部门依照本法，对全国安全生产工作实施综合监督管理；县级以上地方各级人民政府应急管理部门依照本法，对本行政区域内安全生产工作实施综合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第二十三条，生产经营单位应当具备的安全生产条件所必需的资金投入，由生产经营单位的决策机构、主要负责人或者个人经营的投资人予以保证，并对由于安全生产所必需的资金投入不足导致的后果承担责任。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有前款违法行为，导致发生生产安全事故的，对生产经营单位的主要负责人给予撤职处分，对个人经营的投资人处二万元以上二十万元以下的罚款；构成犯罪的，依照刑法有关规定追究刑事责任。</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773B37E">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ABB14A2">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E91579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3DF2F0B">
            <w:pPr>
              <w:jc w:val="left"/>
              <w:rPr>
                <w:rFonts w:hint="eastAsia" w:ascii="仿宋_GB2312" w:hAnsi="宋体" w:eastAsia="仿宋_GB2312" w:cs="仿宋_GB2312"/>
                <w:i w:val="0"/>
                <w:iCs w:val="0"/>
                <w:color w:val="000000"/>
                <w:sz w:val="16"/>
                <w:szCs w:val="16"/>
                <w:u w:val="none"/>
              </w:rPr>
            </w:pPr>
          </w:p>
        </w:tc>
      </w:tr>
      <w:tr w14:paraId="3CC29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1CCB61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42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283494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生产未按照规定设置安全生产管理机构或者配备安全生产管理人员的；危险物品的生产、经营、储存单位以及矿山、金属冶炼单位的主要负责人和安全生产管理人员未按照规定经考核合格的；未按照规定对从业人员、被派遣劳动者、实习学生进行安全生产教育和培训，或者未按照规定如实告知有关的安全生产事项的；未如实记录安全生产教育和培训情况的；未将事故隐患排查治理情况如实记录或者未向从业人员通报的；未按照规定制定生产安全事故应急救援预案或者未定期组织演练的；特种作业人员未按照规定经专门的安全作业培训并取得相应资格上岗作业的。有以上情形之一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9272B5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E2397B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204604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《中华人民共和国安全生产法》第九十六条　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（一）未按照规定设置安全生产管理机构或者配备安全生产管理人员、注册安全工程师的；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（二）危险物品的生产、经营、储存、装卸单位以及矿山、金属冶炼、建筑施工、运输单位的主要负责人和安全生产管理人员未按照规定经考核合格的；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（三）未按照规定对从业人员、被派遣劳动者、实习学生进行安全生产教育和培训，或者未按照规定如实告知有关的安全生产事项的；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（四）未如实记录安全生产教育和培训情况的；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（五）未将事故隐患排查治理情况如实记录或者未向从业人员通报的；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（六）未按照规定制定生产安全事故应急救援预案或者未定期组织演练的；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（七）特种作业人员未按照规定经专门的安全作业培训并取得相应资格，上岗作业的。</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5710548">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0989544">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8B5649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E652923">
            <w:pPr>
              <w:jc w:val="left"/>
              <w:rPr>
                <w:rFonts w:hint="eastAsia" w:ascii="仿宋_GB2312" w:hAnsi="宋体" w:eastAsia="仿宋_GB2312" w:cs="仿宋_GB2312"/>
                <w:i w:val="0"/>
                <w:iCs w:val="0"/>
                <w:color w:val="000000"/>
                <w:sz w:val="16"/>
                <w:szCs w:val="16"/>
                <w:u w:val="none"/>
              </w:rPr>
            </w:pPr>
          </w:p>
        </w:tc>
      </w:tr>
      <w:tr w14:paraId="57B39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51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486DFA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43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9C967A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矿山、金属冶炼建设项目或者用于生产、储存、装卸危险物品的建设项目未按照规定进行安全评价的；未按照规定报经有关部门审查同意的；未按照批准的安全设施设计施工的；建设项目竣工投入生产或者使用前，安全设施未经验收合格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2BA8E4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362725C">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E919A1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国务院应急管理部门依照本法，对全国安全生产工作实施综合监督管理；县级以上地方各级人民政府应急管理部门依照本法，对本行政区域内安全生产工作实施综合监督管理。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第九十八条　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（一）未按照规定对矿山、金属冶炼建设项目或者用于生产、储存、装卸危险物品的建设项目进行安全评价的；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（二）矿山、金属冶炼建设项目或者用于生产、储存、装卸危险物品的建设项目没有安全设施设计或者安全设施设计未按照规定报经有关部门审查同意的；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（三）矿山、金属冶炼建设项目或者用于生产、储存、装卸危险物品的建设项目的施工单位未按照批准的安全设施设计施工的；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（四）矿山、金属冶炼建设项目或者用于生产、储存、装卸危险物品的建设项目竣工投入生产或者使用前，安全设施未经验收合格的。</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727E878">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FDCA86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49F2743">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18165D1">
            <w:pPr>
              <w:jc w:val="left"/>
              <w:rPr>
                <w:rFonts w:hint="eastAsia" w:ascii="仿宋_GB2312" w:hAnsi="宋体" w:eastAsia="仿宋_GB2312" w:cs="仿宋_GB2312"/>
                <w:i w:val="0"/>
                <w:iCs w:val="0"/>
                <w:color w:val="000000"/>
                <w:sz w:val="16"/>
                <w:szCs w:val="16"/>
                <w:u w:val="none"/>
              </w:rPr>
            </w:pPr>
          </w:p>
        </w:tc>
      </w:tr>
      <w:tr w14:paraId="7288D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1CAB9E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44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36F522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将生产经营项目、场所、设备发包或者出租给不具备安全生产条件或者相应资质的单位或者个人；生产经营单位未与承包单位、承租单位签订专门的安全生产管理协议或者未在承包合同、租赁合同中明确各自的安全生产管理职责，或者未对承包单位、承租单位的安全生产统一协调、管理的；矿山、金属冶炼建设项目和用于生产、储存、装卸危险物品的建设项目的施工单位未按照规定对施工项目进行安全管理的；以上施工单位倒卖、出租、出借、挂靠或者以其他形式非法转让施工资质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61AF3F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B2BB1AC">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095B6A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国务院应急管理部门依照本法，对全国安全生产工作实施综合监督管理；县级以上地方各级人民政府应急管理部门依照本法，对本行政区域内安全生产工作实施综合监督管理。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第一百零三条　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E889A12">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45E9432">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C73D0A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C454835">
            <w:pPr>
              <w:jc w:val="left"/>
              <w:rPr>
                <w:rFonts w:hint="eastAsia" w:ascii="仿宋_GB2312" w:hAnsi="宋体" w:eastAsia="仿宋_GB2312" w:cs="仿宋_GB2312"/>
                <w:i w:val="0"/>
                <w:iCs w:val="0"/>
                <w:color w:val="000000"/>
                <w:sz w:val="16"/>
                <w:szCs w:val="16"/>
                <w:u w:val="none"/>
              </w:rPr>
            </w:pPr>
          </w:p>
        </w:tc>
      </w:tr>
      <w:tr w14:paraId="49F9E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53DD45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45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08F0C1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有下列情形之一的处罚：（一）生产、经营、运输、储存、使用危险物品或者处置废弃危险物品，未建立专门安全管理制度、未采取可靠的安全措施的；（二）对重大危险源未登记建档，或者未进行评估、监控，或者未制定应急预案的；（三）进行爆破、吊装以及国务院安全生产监督管理部门会同国务院有关部门规定的其他危险作业，未安排专门人员进行现场安全管理的；（四）未建立安全风险分级管控制度或者未按照安全风险分级采取相应管控措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（五）未建立事故隐患排查治理制度，或者重大事故隐患排查治理情况未按照规定报告的。</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4B81BB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95537B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6776FF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国务院应急管理部门依照本法，对全国安全生产工作实施综合监督管理；县级以上地方各级人民政府应急管理部门依照本法，对本行政区域内安全生产工作实施综合监督管理。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（一）生产、经营、运输、储存、使用危险物品或者处置废弃危险物品，未建立专门安全管理制度、未采取可靠的安全措施的；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（二）对重大危险源未登记建档，未进行定期检测、评估、监控，未制定应急预案，或者未告知应急措施的；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（三）进行爆破、吊装、动火、临时用电以及国务院应急管理部门会同国务院有关部门规定的其他危险作业，未安排专门人员进行现场安全管理的；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（四）未建立安全风险分级管控制度或者未按照安全风险分级采取相应管控措施的；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（五）未建立事故隐患排查治理制度，或者重大事故隐患排查治理情况未按照规定报告的。</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EB277BF">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6469A12">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5065C20">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2EEEB81">
            <w:pPr>
              <w:jc w:val="left"/>
              <w:rPr>
                <w:rFonts w:hint="eastAsia" w:ascii="仿宋_GB2312" w:hAnsi="宋体" w:eastAsia="仿宋_GB2312" w:cs="仿宋_GB2312"/>
                <w:i w:val="0"/>
                <w:iCs w:val="0"/>
                <w:color w:val="000000"/>
                <w:sz w:val="16"/>
                <w:szCs w:val="16"/>
                <w:u w:val="none"/>
              </w:rPr>
            </w:pPr>
          </w:p>
        </w:tc>
      </w:tr>
      <w:tr w14:paraId="4A351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4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1EE3E0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46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0997DA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有下列行为之一的处罚：（一）生产、经营、储存、使用危险物品的车间、商店、仓库与员工宿舍在同一座建筑内，或者与员工宿舍的距离不符合安全要求的；（二）生产经营场所和员工宿舍未设有符合紧急疏散需要、标志明显、保持畅通的出口，或者锁闭、封堵生产经营场所或者员工宿舍出口的。</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E0872C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BDF687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34CA06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国务院应急管理部门依照本法，对全国安全生产工作实施综合监督管理；县级以上地方各级人民政府应急管理部门依照本法，对本行政区域内安全生产工作实施综合监督管理。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第一百零五条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（一）生产、经营、储存、使用危险物品的车间、商店、仓库与员工宿舍在同一座建筑内，或者与员工宿舍的距离不符合安全要求的；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（二）生产经营场所和员工宿舍未设有符合紧急疏散需要、标志明显、保持畅通的出口、疏散通道，或者占用、锁闭、封堵生产经营场所或者员工宿舍出口、疏散通道的。</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308008F">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1636EBA">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671826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997F93D">
            <w:pPr>
              <w:jc w:val="left"/>
              <w:rPr>
                <w:rFonts w:hint="eastAsia" w:ascii="仿宋_GB2312" w:hAnsi="宋体" w:eastAsia="仿宋_GB2312" w:cs="仿宋_GB2312"/>
                <w:i w:val="0"/>
                <w:iCs w:val="0"/>
                <w:color w:val="000000"/>
                <w:sz w:val="16"/>
                <w:szCs w:val="16"/>
                <w:u w:val="none"/>
              </w:rPr>
            </w:pPr>
          </w:p>
        </w:tc>
      </w:tr>
      <w:tr w14:paraId="2BDE9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AC10C1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47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D706F5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对生产经营单位与从业人员订立协议，免除或者减轻其对从业人员因生产安全事故伤亡依法应承担的责任的；生产经营单位拒绝、阻碍负有安全生产监督管理职责的部门依法实施监督检查的处罚。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BE0237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03366C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E13BD9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国务院应急管理部门依照本法，对全国安全生产工作实施综合监督管理；县级以上地方各级人民政府应急管理部门依照本法，对本行政区域内安全生产工作实施综合监督管理。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第一百零六条 生产经营单位与从业人员订立协议，免除或者减轻其对从业人员因生产安全事故伤亡依法应承担的责任的，该协议无效；对生产经营单位的主要负责人、个人经营的投资人处二万元以上十万元以下的罚款。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第一百零八条　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7410A91">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FC8B94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A550850">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F1E067A">
            <w:pPr>
              <w:jc w:val="left"/>
              <w:rPr>
                <w:rFonts w:hint="eastAsia" w:ascii="仿宋_GB2312" w:hAnsi="宋体" w:eastAsia="仿宋_GB2312" w:cs="仿宋_GB2312"/>
                <w:i w:val="0"/>
                <w:iCs w:val="0"/>
                <w:color w:val="000000"/>
                <w:sz w:val="16"/>
                <w:szCs w:val="16"/>
                <w:u w:val="none"/>
              </w:rPr>
            </w:pPr>
          </w:p>
        </w:tc>
      </w:tr>
      <w:tr w14:paraId="05D40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5CAA18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48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9D5C31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对生产经营单位的主要负责人在本单位发生生产安全事故时，不立即组织抢救或者在事故调查处理期间擅离职守或者逃匿的，生产经营单位的主要负责人对生产安全事故隐瞒不报、谎报或者迟报的处罚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6ABD6B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BDBFDA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391ABB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国务院应急管理部门依照本法，对全国安全生产工作实施综合监督管理；县级以上地方各级人民政府应急管理部门依照本法，对本行政区域内安全生产工作实施综合监督管理。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第一百一十条　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生产经营单位的主要负责人对生产安全事故隐瞒不报、谎报或者迟报的，依照前款规定处罚。</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378B4A1">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A2F3361">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2B5E5E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A4E81F7">
            <w:pPr>
              <w:jc w:val="left"/>
              <w:rPr>
                <w:rFonts w:hint="eastAsia" w:ascii="仿宋_GB2312" w:hAnsi="宋体" w:eastAsia="仿宋_GB2312" w:cs="仿宋_GB2312"/>
                <w:i w:val="0"/>
                <w:iCs w:val="0"/>
                <w:color w:val="000000"/>
                <w:sz w:val="16"/>
                <w:szCs w:val="16"/>
                <w:u w:val="none"/>
              </w:rPr>
            </w:pPr>
          </w:p>
        </w:tc>
      </w:tr>
      <w:tr w14:paraId="21E0D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BB45D9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49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95827D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对生产经营单位的主要负责人未履行本法规定的安全生产管理职责的处罚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BF4499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1201A5C">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FC0BD7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国务院应急管理部门依照本法，对全国安全生产工作实施综合监督管理；县级以上地方各级人民政府应急管理部门依照本法，对本行政区域内安全生产工作实施综合监督管理。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第九十四条　生产经营单位的主要负责人未履行本法规定的安全生产管理职责的，责令限期改正，处二万元以上五万元以下的罚款；逾期未改正的，处五万元以上十万元以下的罚款，责令生产经营单位停产停业整顿。</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B38E41C">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B41DCC2">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A8FB728">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2317DAB">
            <w:pPr>
              <w:jc w:val="left"/>
              <w:rPr>
                <w:rFonts w:hint="eastAsia" w:ascii="仿宋_GB2312" w:hAnsi="宋体" w:eastAsia="仿宋_GB2312" w:cs="仿宋_GB2312"/>
                <w:i w:val="0"/>
                <w:iCs w:val="0"/>
                <w:color w:val="000000"/>
                <w:sz w:val="16"/>
                <w:szCs w:val="16"/>
                <w:u w:val="none"/>
              </w:rPr>
            </w:pPr>
          </w:p>
        </w:tc>
      </w:tr>
      <w:tr w14:paraId="465A0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3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EBB7A2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50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3D9FAF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对生产经营单位的主要负责人未履行本法规定的安全生产管理职责，导致发生生产安全事故的处罚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A0BE9C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5B9536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E74360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国务院应急管理部门依照本法，对全国安全生产工作实施综合监督管理；县级以上地方各级人民政府应急管理部门依照本法，对本行政区域内安全生产工作实施综合监督管理。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第九十四条　生产经营单位的主要负责人未履行本法规定的安全生产管理职责的，责令限期改正，处二万元以上五万元以下的罚款；逾期未改正的，处五万元以上十万元以下的罚款，责令生产经营单位停产停业整顿。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生产经营单位的主要负责人有前款违法行为，导致发生生产安全事故的，给予撤职处分；构成犯罪的，依照刑法有关规定追究刑事责任。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第九十五条　生产经营单位的主要负责人未履行本法规定的安全生产管理职责，导致发生生产安全事故的，由应急管理部门依照下列规定处以罚款: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（一）发生一般事故的，处上一年年收入百分之四十的罚款；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（二）发生较大事故的，处上一年年收入百分之六十的罚款；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（三）发生重大事故的，处上一年年收入百分之八十的罚款；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（四）发生特别重大事故的，处上一年年收入百分之一百的罚款。</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A4E80E1">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349B72A">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9824F38">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DB09FB5">
            <w:pPr>
              <w:jc w:val="left"/>
              <w:rPr>
                <w:rFonts w:hint="eastAsia" w:ascii="仿宋_GB2312" w:hAnsi="宋体" w:eastAsia="仿宋_GB2312" w:cs="仿宋_GB2312"/>
                <w:i w:val="0"/>
                <w:iCs w:val="0"/>
                <w:color w:val="000000"/>
                <w:sz w:val="16"/>
                <w:szCs w:val="16"/>
                <w:u w:val="none"/>
              </w:rPr>
            </w:pPr>
          </w:p>
        </w:tc>
      </w:tr>
      <w:tr w14:paraId="1F255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4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73821B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51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9D9C57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对生产经营单位的其他负责人和安全生产管理人员未履行本法规定的安全生产管理职责的，责令限期改正；导致发生生产安全事故的处罚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63297C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A7FB37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EB5BD1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国务院应急管理部门依照本法，对全国安全生产工作实施综合监督管理；县级以上地方各级人民政府应急管理部门依照本法，对本行政区域内安全生产工作实施综合监督管理。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第九十六条　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3D9AEA1">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73DC6B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939722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EEE2CA0">
            <w:pPr>
              <w:jc w:val="left"/>
              <w:rPr>
                <w:rFonts w:hint="eastAsia" w:ascii="仿宋_GB2312" w:hAnsi="宋体" w:eastAsia="仿宋_GB2312" w:cs="仿宋_GB2312"/>
                <w:i w:val="0"/>
                <w:iCs w:val="0"/>
                <w:color w:val="000000"/>
                <w:sz w:val="16"/>
                <w:szCs w:val="16"/>
                <w:u w:val="none"/>
              </w:rPr>
            </w:pPr>
          </w:p>
        </w:tc>
      </w:tr>
      <w:tr w14:paraId="694C5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596F91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52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521165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对发生生产安全事故，负有责任的生产经营单位的处罚。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13B58A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58E6D5B">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A6E012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国务院应急管理部门依照本法，对全国安全生产工作实施综合监督管理；县级以上地方各级人民政府应急管理部门依照本法，对本行政区域内安全生产工作实施综合监督管理。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第一百一十四条　发生生产安全事故，对负有责任的生产经营单位除要求其依法承担相应的赔偿等责任外，由应急管理部门依照下列规定处以罚款: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（一）发生一般事故的，处三十万元以上一百万元以下的罚款；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（二）发生较大事故的，处一百万元以上二百万元以下的罚款；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（三）发生重大事故的，处二百万元以上一千万元以下的罚款；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（四）发生特别重大事故的，处一千万元以上二千万元以下的罚款。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发生生产安全事故，情节特别严重、影响特别恶劣的，应急管理部门可以按照前款罚款数额的二倍以上五倍以下对负有责任的生产经营单位处以罚款。</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4C6719C">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0E0646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14520C2">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64C628D">
            <w:pPr>
              <w:jc w:val="left"/>
              <w:rPr>
                <w:rFonts w:hint="eastAsia" w:ascii="仿宋_GB2312" w:hAnsi="宋体" w:eastAsia="仿宋_GB2312" w:cs="仿宋_GB2312"/>
                <w:i w:val="0"/>
                <w:iCs w:val="0"/>
                <w:color w:val="000000"/>
                <w:sz w:val="16"/>
                <w:szCs w:val="16"/>
                <w:u w:val="none"/>
              </w:rPr>
            </w:pPr>
          </w:p>
        </w:tc>
      </w:tr>
      <w:tr w14:paraId="2033C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DFC64E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53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68F6F3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在生产经营单位进行爆破、吊装、危险装置设备试生产、重大危险源作业和动火、有毒有害、受限空间、高处作业以及临近高压输电线路、临近输油（气）管线作业、建筑物和购置物拆除等危险作业时，未根据危害风险制定作业方案、安全防范措施和应急处置方案，履行相关内部审签手续，查验作业人员相关职业资格证件；未确认现场作业条件符合安全作业要求；未按照规定配备安全设施、防护设备、应急救援装备，设置安全警示标志，确定专人现场统一指挥和监督；危险作业前，未向作业人员说明危险因素、作业安全要求和应急措施，并经双方签字确认；未落实危险作业管理的其他规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4130E9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CE998C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6658907">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4832AE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《陕西省安全生产条例》（于2005年9月29日经陕西省第十届人民代表大会常务委员会第二十一次会议通过，2023年9月27日，省十四届人大常委会第五次会议表决通过）第七条 县级以上人民政府应急管理部门依法对本行政区域内的安全生产工作实施综合监督管理，负责安全生产执法监督、事故调查处理、应急救援管理、统计分析、宣传教育培训等综合性工作，承担职责范围内行业领域安全生产监督管理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第二十一条 生产经营单位进行爆破、吊装、动火、临时用电和危险装置设备试生产、重大危险源作业、有毒有害、受限空间、高处作业以及临近高压输电线路、临近输油（气）管线作业、建筑物和构筑物拆除等危险作业的，应当遵守下列规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（一）根据危害风险制定作业方案、安全防范措施和应急处置方案，履行相关内部审签手续，查验作业人员相关职业资格证件；</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（二）确认现场作业条件符合安全作业要求；</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（三）按照规定配备安全设施、防护设备、应急救援装备，设置安全警示标志，确定专人现场统一指挥和监督；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（四）危险作业前，向作业人员说明危险因素、作业安全要求和应急措施，并经双方签字确认；</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（五）危险作业管理的其他规定。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生产经营单位进行前款规定危险作业，发现直接危及人身安全的紧急情况时，应当采取应急措施，停止作业，撤出作业人员。</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生产经营单位委托其他有专业资质的单位进行危险作业的，应当在作业前与受托方签订安全生产管理协议，明确各自的安全生产职责，并对受托方安全生产工作统一协调管理。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第六十二条 生产经营单位进行危险作业，违反本条例第二十一条第一款规定的，责令限期改正，处十万元以下罚款；逾期未改正的，责令停产停业整顿，并处十万元以上二十万元以下罚款，对直接负责的主管人员和其他直接责任人员处二万元以上五万元以下罚款；构成犯罪的，依法追究刑事责任。</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6BE3CF9">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B800FC1">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48AAC36">
            <w:pPr>
              <w:jc w:val="left"/>
              <w:rPr>
                <w:rFonts w:hint="eastAsia" w:ascii="仿宋_GB2312" w:hAnsi="宋体" w:eastAsia="仿宋_GB2312" w:cs="仿宋_GB2312"/>
                <w:i w:val="0"/>
                <w:iCs w:val="0"/>
                <w:color w:val="000000"/>
                <w:sz w:val="16"/>
                <w:szCs w:val="16"/>
                <w:u w:val="none"/>
              </w:rPr>
            </w:pPr>
          </w:p>
        </w:tc>
      </w:tr>
      <w:tr w14:paraId="3FA0D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2A41DA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54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B111E6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对取得安全生产许可证的非煤矿矿山企业不再具备规定的安全生产条件的处罚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310E8F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8E0F9A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012774E">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F40331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《非煤矿矿山企业安全生产许可证实施办法》（2009年4月30日国家安监总局令第20号公布，2015年5月26日国家安监总局令第78号修正，于2015年7月1日起施行）第四十条 取得安全生产许可证的非煤矿矿山企业不再具备本实施办法第六条规定的安全生产条件之一的，应当暂扣或者吊销其安全生产许可证。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第六条 非煤矿矿山企业取得安全生产许可证，应当具备下列安全生产条件:</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(二)安全投入符合安全生产要求，依照国家有关规定足额提取安全生产费用;</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(三)设置安全生产管理机构，或者配备专职安全生产管理人员;</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(四)主要负责人和安全生产管理人员经安全生产监督管理部门考核合格，取得安全资格证书;</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(五)特种作业人员经有关业务主管部门考核合格，取得特种作业操作资格证书;</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(六)其他从业人员依照规定接受安全生产教育和培训，并经考试合格;</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(七)依法参加工伤保险，为从业人员缴纳保险费;</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(八)制定防治职业危害的具体措施，并为从业人员配备符合国家标准或者行业标准的劳动防护用品;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(九)新建、改建、扩建工程项目依法进行安全评价，其安全设施经验收合格;</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(十)危险性较大的设备、设施按照国家有关规定进行定期检测检验;</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十一)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(十二)符合有关国家标准、行业标准规定的其他条件。</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FC019C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847610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C15216D">
            <w:pPr>
              <w:jc w:val="left"/>
              <w:rPr>
                <w:rFonts w:hint="eastAsia" w:ascii="仿宋_GB2312" w:hAnsi="宋体" w:eastAsia="仿宋_GB2312" w:cs="仿宋_GB2312"/>
                <w:i w:val="0"/>
                <w:iCs w:val="0"/>
                <w:color w:val="000000"/>
                <w:sz w:val="16"/>
                <w:szCs w:val="16"/>
                <w:u w:val="none"/>
              </w:rPr>
            </w:pPr>
          </w:p>
        </w:tc>
      </w:tr>
      <w:tr w14:paraId="11FF5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68EB82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55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92AEF5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未取得安全生产许可证擅自进行生产的，接受转让的安全生产许可证的，冒用安全生产许可证的，使用伪造的安全生产许可证或非煤矿山企业安全生产许可证有效期满未办理延期手续，继续进行生产的；逾期仍不办理延期手续，继续进行生产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62BA83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C07375E">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54F506E">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863EC2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《非煤矿矿山企业安全生产许可证实施办法》（国家安全监管总局令第20号  依据国家总局78号令修正）第四十二条 非煤矿矿山企业有下列行为之一的，责令停止生产，没收违法所得，并处10万元以上50万元以下的罚款: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(一)未取得安全生产许可证，擅自进行生产的;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(二)接受转让的安全生产许可证的;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(三)冒用安全生产许可证的;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(四)使用伪造的安全生产许可证的。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 非煤矿矿山企业在安全生产许可证有效期满未办理延期手续，继续进行生产的，责令停止生产，限期补办延期手续，没收违法所得，并处5万元以上10万元以下的罚款;逾期仍不办理延期手续，继续进行生产的，依照本实施办法第四十二条的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ACCC73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A22FF58">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BA777C2">
            <w:pPr>
              <w:jc w:val="left"/>
              <w:rPr>
                <w:rFonts w:hint="eastAsia" w:ascii="仿宋_GB2312" w:hAnsi="宋体" w:eastAsia="仿宋_GB2312" w:cs="仿宋_GB2312"/>
                <w:i w:val="0"/>
                <w:iCs w:val="0"/>
                <w:color w:val="000000"/>
                <w:sz w:val="16"/>
                <w:szCs w:val="16"/>
                <w:u w:val="none"/>
              </w:rPr>
            </w:pPr>
          </w:p>
        </w:tc>
      </w:tr>
      <w:tr w14:paraId="6623F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67D8AF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56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3C3F46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非煤矿矿山企业在安全生产许可证有效期内，出现需要变更安全生产许可证的情形，未按规定申请、办理变更手续的；地质勘探单位、采掘施工单位在登记注册地以外进行跨省作业，以及跨省（自治区、直辖市）运营的石油天然气管道管理的单位，未按规定登记书面报告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88BCAE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AE08D6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E03995E">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8332C6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《非煤矿矿山企业安全生产许可证实施办法》（2009年4月30日国家安监总局令第20号公布，2015年5月26日国家安监总局令第78号修正，于2015年7月1日起施行）第二十一条 非煤矿矿山企业在安全生产许可证有效期内有下列情形之一的，应当自工商营业执照变更之日起30个工作日内向原安全生产许可证颁发管理机关申请变更安全生产许可证: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(一)变更单位名称的;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(二)变更主要负责人的;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(三)变更单位地址的;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(四)变更经济类型的;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(五)变更许可范围的。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第二十六条 地质勘探单位、采掘施工单位在登记注册的省、自治区、直辖市以外从事作业的，应当向作业所在地县级以上安全生产监督管理部门书面报告。</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第四十四条 非煤矿矿山企业在安全生产许可证有效期内，出现需要变更安全生产许可证的情形，未按本实施办法第二十一条的规定申请、办理变更手续的，责令限期办理变更手续，并处1万元以上3万元以下罚款。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地质勘探单位、采掘施工单位在登记注册地以外进行跨省作业，以及跨省(自治区、直辖市)运营的石油天然气管道管理的单位，未按照本实施办法第二十六条的规定书面报告的，责令限期办理书面报告手续，并处1万元以上3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243207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5DF2FE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816951E">
            <w:pPr>
              <w:jc w:val="left"/>
              <w:rPr>
                <w:rFonts w:hint="eastAsia" w:ascii="仿宋_GB2312" w:hAnsi="宋体" w:eastAsia="仿宋_GB2312" w:cs="仿宋_GB2312"/>
                <w:i w:val="0"/>
                <w:iCs w:val="0"/>
                <w:color w:val="000000"/>
                <w:sz w:val="16"/>
                <w:szCs w:val="16"/>
                <w:u w:val="none"/>
              </w:rPr>
            </w:pPr>
          </w:p>
        </w:tc>
      </w:tr>
      <w:tr w14:paraId="2145B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1D7EA0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57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4B02ED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对非煤矿矿山企业倒卖、出租、出借或者以其他形式非法转让安全生产许可证的;暂扣安全生产许可证后未按期整改或者整改后仍不具备安全生产条件的处罚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C00994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B00229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22B8C7C">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633B1D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《非煤矿矿山企业安全生产许可证实施办法》（2009年4月30日国家安监总局令第20号公布，2015年5月26日国家安监总局令第78号修正，于2015年7月1日起施行）第二十七条 非煤矿矿山企业不得转让、冒用、买卖、出租、出借或者使用伪造的安全生产许可证。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第四十一条 取得安全生产许可证的非煤矿矿山企业有下列行为之一的，吊销其安全生产许可证: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(一)倒卖、出租、出借或者以其他形式非法转让安全生产许可证的;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(二)暂扣安全生产许可证后未按期整改或者整改后仍不具备安全生产条件的。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第四十六条 非煤矿矿山企业转让安全生产许可证的，没收违法所得，并处10万元以上50万元以下的罚款。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B99DEF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61C858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256AC20">
            <w:pPr>
              <w:jc w:val="left"/>
              <w:rPr>
                <w:rFonts w:hint="eastAsia" w:ascii="仿宋_GB2312" w:hAnsi="宋体" w:eastAsia="仿宋_GB2312" w:cs="仿宋_GB2312"/>
                <w:i w:val="0"/>
                <w:iCs w:val="0"/>
                <w:color w:val="000000"/>
                <w:sz w:val="16"/>
                <w:szCs w:val="16"/>
                <w:u w:val="none"/>
              </w:rPr>
            </w:pPr>
          </w:p>
        </w:tc>
      </w:tr>
      <w:tr w14:paraId="6C420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B7FF7A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58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5A1A80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矿山企业未按照规定建立健全领导带班下井制度或者未制定领导带班下井月度计划的；未制定领导带班下井制度的，未按照规定公告领导带班下井月度计划的，未按照规定公示领导带班下井月度计划完成情况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6E3D44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9C4D37D">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C9F9F01">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6723E3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《金属非金属地下矿山企业领导带班下井及监督检查暂行规定》（国家安全监管总局令第34号 依据国家总局78号令修正）第五条第一款 安全生产监督管理部门对矿山企业落实领导带班下井制度情况进行监督检查，并依法作出现场处理或者实施行政处罚。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第十八条 矿山企业未按照规定建立健全领导带班下井制度或者未制定领导带班下井月度计划的，给予警告，并处3万元的罚款;对其主要负责人给予警告，并处1万元的罚款;情节严重的，依法暂扣其安全生产许可证，责令停产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第十九条 矿山企业存在下列行为之一的，责令限期整改，并处3万元的罚款;对其主要负责人给予警告，并处1万元的罚款: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(一)未制定领导带班下井制度的;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(二)未按照规定公告领导带班下井月度计划的;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(三)未按照规定公示领导带班下井月度计划完成情况的。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33D6C9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1885240">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D935C8E">
            <w:pPr>
              <w:jc w:val="left"/>
              <w:rPr>
                <w:rFonts w:hint="eastAsia" w:ascii="仿宋_GB2312" w:hAnsi="宋体" w:eastAsia="仿宋_GB2312" w:cs="仿宋_GB2312"/>
                <w:i w:val="0"/>
                <w:iCs w:val="0"/>
                <w:color w:val="000000"/>
                <w:sz w:val="16"/>
                <w:szCs w:val="16"/>
                <w:u w:val="none"/>
              </w:rPr>
            </w:pPr>
          </w:p>
        </w:tc>
      </w:tr>
      <w:tr w14:paraId="4FA7D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8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2767AA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59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CE48D6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对矿山企业领导未按照规定填写带班下井交接班记录、带班下井登记档案，或者弄虚作假的处罚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75D37D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60F498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860BCE1">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30475E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《金属非金属地下矿山企业领导带班下井及监督检查暂行规定》（国家总局34号令 依据国家总局78号令修正）第五条第一款 安全生产监督管理部门对矿山企业落实领导带班下井制度情况进行监督检查，并依法作出现场处理或者实施行政处罚。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第二十条 矿山企业领导未按照规定填写带班下井交接班记录、带班下井登记档案，或者弄虚作假的，给予警告，并处1万元的罚款。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0E30809">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389C00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6943C0F">
            <w:pPr>
              <w:jc w:val="left"/>
              <w:rPr>
                <w:rFonts w:hint="eastAsia" w:ascii="仿宋_GB2312" w:hAnsi="宋体" w:eastAsia="仿宋_GB2312" w:cs="仿宋_GB2312"/>
                <w:i w:val="0"/>
                <w:iCs w:val="0"/>
                <w:color w:val="000000"/>
                <w:sz w:val="16"/>
                <w:szCs w:val="16"/>
                <w:u w:val="none"/>
              </w:rPr>
            </w:pPr>
          </w:p>
        </w:tc>
      </w:tr>
      <w:tr w14:paraId="3B09D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31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11DEC6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60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3B31E1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对矿山企业领导未按照规定带班下井的处罚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70A8BF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68B03D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3354175">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E682F8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《金属非金属地下矿山企业领导带班下井及监督检查暂行规定》（国家安全监管总局令第34号 依据国家总局78号令修正）第五条第一款 安全生产监督管理部门对矿山企业落实领导带班下井制度情况进行监督检查，并依法作出现场处理或者实施行政处罚。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第二十一条 矿山企业领导未按照规定带班下井的，对矿山企业给予警告，处3万元的罚款;情节严重的，依法责令停产整顿;对违反规定的矿山企业领导按照擅离职守处理，并处1万元的罚款。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1641DA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F29D67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B30805C">
            <w:pPr>
              <w:jc w:val="left"/>
              <w:rPr>
                <w:rFonts w:hint="eastAsia" w:ascii="仿宋_GB2312" w:hAnsi="宋体" w:eastAsia="仿宋_GB2312" w:cs="仿宋_GB2312"/>
                <w:i w:val="0"/>
                <w:iCs w:val="0"/>
                <w:color w:val="000000"/>
                <w:sz w:val="16"/>
                <w:szCs w:val="16"/>
                <w:u w:val="none"/>
              </w:rPr>
            </w:pPr>
          </w:p>
        </w:tc>
      </w:tr>
      <w:tr w14:paraId="11612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7133E9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61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DEAF42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对发生生产安全事故而没有领导带班下井的矿山企业的处罚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F6897B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2D057EE">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3F33A18">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A02009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《金属非金属地下矿山企业领导带班下井及监督检查暂行规定》（国家安全监管总局令第34号 依据国家总局78号令修正）第五条第一款 安全生产监督管理部门对矿山企业落实领导带班下井制度情况进行监督检查，并依法作出现场处理或者实施行政处罚。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第二十二条 对发生生产安全事故而没有领导带班下井的矿山企业，依法责令停产整顿，暂扣或者吊销安全生产许可证，并依照下列规定处以罚款；情节严重的，提请有关人民政府依法予以关闭：</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（一）发生一般事故，处50万元的罚款；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（二）发生较大事故，处100万元的罚款；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（三）发生重大事故，处500万元的罚款；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（四）发生特别重大事故，处2000万元的罚款。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67113C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63D39C8">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605839F">
            <w:pPr>
              <w:jc w:val="left"/>
              <w:rPr>
                <w:rFonts w:hint="eastAsia" w:ascii="仿宋_GB2312" w:hAnsi="宋体" w:eastAsia="仿宋_GB2312" w:cs="仿宋_GB2312"/>
                <w:i w:val="0"/>
                <w:iCs w:val="0"/>
                <w:color w:val="000000"/>
                <w:sz w:val="16"/>
                <w:szCs w:val="16"/>
                <w:u w:val="none"/>
              </w:rPr>
            </w:pPr>
          </w:p>
        </w:tc>
      </w:tr>
      <w:tr w14:paraId="45A7C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41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BC9377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62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95298F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对发生生产安全事故而没有领导带班下井的矿山企业主要负责人的处罚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895103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C163DB1">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25CACC0">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CB0095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《金属非金属地下矿山企业领导带班下井及监督检查暂行规定》（国家安全监管总局令第34号 依据国家总局78号令修正）第五条第一款安全生产监督管理部门对矿山企业落实领导带班下井制度情况进行监督检查，并依法作出现场处理或者实施行政处罚。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第二十三条 对发生生产安全事故而没有领导带班下井的矿山企业，对其主要负责人依法暂扣或者吊销其安全资格证，并依照下列规定处以罚款: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(一)发生一般事故，处上一年年收入30%的罚款;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(二)发生较大事故，处上一年年收入40%的罚款;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(三)发生重大事故，处上一年年收入60%的罚款;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(四)发生特别重大事故，处上一年年收入80%的罚款。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对重大、特别重大生产安全事故负有主要责任的矿山企业，其主要负责人终身不得担任任何矿山企业的矿长(董事长、总经理)。</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B6E38E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C2D93B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9936319">
            <w:pPr>
              <w:jc w:val="left"/>
              <w:rPr>
                <w:rFonts w:hint="eastAsia" w:ascii="仿宋_GB2312" w:hAnsi="宋体" w:eastAsia="仿宋_GB2312" w:cs="仿宋_GB2312"/>
                <w:i w:val="0"/>
                <w:iCs w:val="0"/>
                <w:color w:val="000000"/>
                <w:sz w:val="16"/>
                <w:szCs w:val="16"/>
                <w:u w:val="none"/>
              </w:rPr>
            </w:pPr>
          </w:p>
        </w:tc>
      </w:tr>
      <w:tr w14:paraId="152F6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714E67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63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AF35CD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对地质勘探单位未按照规定设立安全生产管理机构或者配备专职安全生产管理人员的；特种作业人员未持证上岗作业的；从事坑探工程作业的人员未按照规定进行安全生产教育和培训的处罚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F933E7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B548A3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320C3FF">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AD9A61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《金属与非金属矿产资源地质勘探安全生产监督管理暂行规定》（国家安全监管总局令第35号 依据国家总局78号令修正）第五条 国家安全生产监督管理总局对全国地质勘探作业的安全生产工作实施监督管理。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县级以上地方各级人民政府安全生产监督管理部门对本行政区域内地质勘探作业的安全生产工作实施监督管理。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第二十五条 地质勘探单位有下列情形之一的，责令限期改正，可以处5万元以下的罚款;逾期未改正的，责令停产停业整顿，并处5万元以上10万元以下的罚款，对其直接负责的主管人员和其他直接责任人员处1万元以上2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(一)未按照本规定设立安全生产管理机构或者配备专职安全生产管理人员的;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(二)特种作业人员未持证上岗作业的;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(三)从事坑探工程作业的人员未按照规定进行安全生产教育和培训的。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070E9C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D91329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4E6DE43">
            <w:pPr>
              <w:jc w:val="left"/>
              <w:rPr>
                <w:rFonts w:hint="eastAsia" w:ascii="仿宋_GB2312" w:hAnsi="宋体" w:eastAsia="仿宋_GB2312" w:cs="仿宋_GB2312"/>
                <w:i w:val="0"/>
                <w:iCs w:val="0"/>
                <w:color w:val="000000"/>
                <w:sz w:val="16"/>
                <w:szCs w:val="16"/>
                <w:u w:val="none"/>
              </w:rPr>
            </w:pPr>
          </w:p>
        </w:tc>
      </w:tr>
      <w:tr w14:paraId="636AB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E5C2E2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64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75D05E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对地质勘探单位未按照规定建立有关安全生产制度和规程的；未按照规定提取和使用安全生产费用的；坑探工程安全专篇未经安全生产监督管理部门审查同意擅自施工的处罚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F11548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56CB5AB">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DDA29CA">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4591E3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《金属与非金属矿产资源地质勘探安全生产监督管理暂行规定》（国家安全监管总局令第35号 依据国家总局78号令修正）第五条 国家安全生产监督管理总局对全国地质勘探作业的安全生产工作实施监督管理。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县级以上地方各级人民政府安全生产监督管理部门对本行政区域内地质勘探作业的安全生产工作实施监督管理。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第二十六条地质勘探单位有下列情形之一的，给予警告，并处3万元以下的罚款: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(一)未按照本规定建立有关安全生产制度和规程的;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(二)未按照规定提取和使用安全生产费用的;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(三)坑探工程安全专篇未经安全生产监督管理部门审查同意擅自施工的。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9C2FD0A">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16B9868">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58D0CC2">
            <w:pPr>
              <w:jc w:val="left"/>
              <w:rPr>
                <w:rFonts w:hint="eastAsia" w:ascii="仿宋_GB2312" w:hAnsi="宋体" w:eastAsia="仿宋_GB2312" w:cs="仿宋_GB2312"/>
                <w:i w:val="0"/>
                <w:iCs w:val="0"/>
                <w:color w:val="000000"/>
                <w:sz w:val="16"/>
                <w:szCs w:val="16"/>
                <w:u w:val="none"/>
              </w:rPr>
            </w:pPr>
          </w:p>
        </w:tc>
      </w:tr>
      <w:tr w14:paraId="3E515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31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18CBEA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65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CA1722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对地质勘探单位未按照规定向工作区域所在地县级安全生产监督管理部门书面报告的处罚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E719F2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5020E7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AA3B7D0">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2960FF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《金属与非金属矿产资源地质勘探安全生产监督管理暂行规定》（国家安全监管总局令第35号 依据国家总局78号令修正）第五条 国家安全生产监督管理总局对全国地质勘探作业的安全生产工作实施监督管理。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县级以上地方各级人民政府安全生产监督管理部门对本行政区域内地质勘探作业的安全生产工作实施监督管理。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第二十七条 地质勘探单位未按照规定向工作区域所在地县级安全生产监督管理部门书面报告的，给予警告，并处2万元以下的罚款。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AF4EEF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C06AA2D">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1D39B09">
            <w:pPr>
              <w:jc w:val="left"/>
              <w:rPr>
                <w:rFonts w:hint="eastAsia" w:ascii="仿宋_GB2312" w:hAnsi="宋体" w:eastAsia="仿宋_GB2312" w:cs="仿宋_GB2312"/>
                <w:i w:val="0"/>
                <w:iCs w:val="0"/>
                <w:color w:val="000000"/>
                <w:sz w:val="16"/>
                <w:szCs w:val="16"/>
                <w:u w:val="none"/>
              </w:rPr>
            </w:pPr>
          </w:p>
        </w:tc>
      </w:tr>
      <w:tr w14:paraId="40BF9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0D8ABC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66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85946D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对地质勘探单位将其承担的地质勘探工程项目转包给不具备安全生产条件或者相应资质的地质勘探单位的处罚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369799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B5A383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6EC78B0">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9FF60C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《金属与非金属矿产资源地质勘探安全生产监督管理暂行规定》（国家安全监管总局令第35号 依据国家总局78号令修正）第五条 国家安全生产监督管理总局对全国地质勘探作业的安全生产工作实施监督管理。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县级以上地方各级人民政府安全生产监督管理部门对本行政区域内地质勘探作业的安全生产工作实施监督管理。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第二十八条 地质勘探单位将其承担的地质勘探工程项目转包给不具备安全生产条件或者相应资质的地质勘探单位的，责令限期改正，没收违法所得;违法所得5万元以上的，并处违法所得1倍以上5倍以下的罚款;没有违法所得或者违法所得不足5万元的，单处或者并处1万元以上5万元以下的罚款;导致发生生产安全事故给他人造成损害的，与承包方承担连带赔偿责任。</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0C4AAB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1B7F61A">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A73E43E">
            <w:pPr>
              <w:jc w:val="left"/>
              <w:rPr>
                <w:rFonts w:hint="eastAsia" w:ascii="仿宋_GB2312" w:hAnsi="宋体" w:eastAsia="仿宋_GB2312" w:cs="仿宋_GB2312"/>
                <w:i w:val="0"/>
                <w:iCs w:val="0"/>
                <w:color w:val="000000"/>
                <w:sz w:val="16"/>
                <w:szCs w:val="16"/>
                <w:u w:val="none"/>
              </w:rPr>
            </w:pPr>
          </w:p>
        </w:tc>
      </w:tr>
      <w:tr w14:paraId="0375A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4A38E4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67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D040B4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对小型露天采石场未按规定配备专业技术人员，或者聘用专业技术人员、注册安全工程师、委托相关技术服务机构为其提供安全生产管理服务的处罚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D8BF08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5D89243">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A7A7E9F">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9A073C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第六条 小型露天采石场应当至少配备一名专业技术人员，或者聘用专业技术人员、注册安全工程师、委托相关技术服务机构为其提供安全生产管理服务。</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第三十六条　违反本规定第六条规定的，责令限期改正，并处1万元以下的罚款。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3C3ADC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5E17833">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6FF60FE">
            <w:pPr>
              <w:jc w:val="left"/>
              <w:rPr>
                <w:rFonts w:hint="eastAsia" w:ascii="仿宋_GB2312" w:hAnsi="宋体" w:eastAsia="仿宋_GB2312" w:cs="仿宋_GB2312"/>
                <w:i w:val="0"/>
                <w:iCs w:val="0"/>
                <w:color w:val="000000"/>
                <w:sz w:val="16"/>
                <w:szCs w:val="16"/>
                <w:u w:val="none"/>
              </w:rPr>
            </w:pPr>
          </w:p>
        </w:tc>
      </w:tr>
      <w:tr w14:paraId="63CFA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D2CE57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68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1EE881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对小型露天采石场新建、改建、扩建工程项目安全设施未按照规定履行设计审查和竣工验收审批程序的处罚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E51660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CC5B43C">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ADBC147">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1EDEDB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第十条 小型露天采石场新建、改建、扩建工程项目安全设施应当按照规定履行设计审查程序。</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第三十七条 违反本规定第十条规定的，责令停止建设或者停产停业整顿，限期改正；逾期未改正的，处50万元以上100万元以下的罚款，对其直接负责的主管人员和其他直接责任人员处2万元以上5万元以下的罚款；构成犯罪的，依照刑法有关规定追究刑事责任。</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CBE46BC">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CA770B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7F18EDE">
            <w:pPr>
              <w:jc w:val="left"/>
              <w:rPr>
                <w:rFonts w:hint="eastAsia" w:ascii="仿宋_GB2312" w:hAnsi="宋体" w:eastAsia="仿宋_GB2312" w:cs="仿宋_GB2312"/>
                <w:i w:val="0"/>
                <w:iCs w:val="0"/>
                <w:color w:val="000000"/>
                <w:sz w:val="16"/>
                <w:szCs w:val="16"/>
                <w:u w:val="none"/>
              </w:rPr>
            </w:pPr>
          </w:p>
        </w:tc>
      </w:tr>
      <w:tr w14:paraId="12911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A83A5A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69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E9D6DC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对小型露天采石场未取得安全生产许可证从事生产活动的处罚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F6BDB4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A93F88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BB83E4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157CA9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第三十八条  违反本规定第十一条第一款规定的，责令停止生产，没收违法所得，并处10万元以上50万元以下的罚款。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第十一条第一款 小型露天采石场应当依法取得非煤矿矿山企业安全生产许可证。未取得安全生产许可证的，不得从事生产活动。</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8E4B258">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3DB200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3D8BF10">
            <w:pPr>
              <w:jc w:val="left"/>
              <w:rPr>
                <w:rFonts w:hint="eastAsia" w:ascii="仿宋_GB2312" w:hAnsi="宋体" w:eastAsia="仿宋_GB2312" w:cs="仿宋_GB2312"/>
                <w:i w:val="0"/>
                <w:iCs w:val="0"/>
                <w:color w:val="000000"/>
                <w:sz w:val="16"/>
                <w:szCs w:val="16"/>
                <w:u w:val="none"/>
              </w:rPr>
            </w:pPr>
          </w:p>
        </w:tc>
      </w:tr>
      <w:tr w14:paraId="127FB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2DBE84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70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4693AE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对相邻的采石场不符合最小距离应当大于300米规定以及未签订安全生产管理协议、未指定专门人员进行安全检查与协调的处罚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873D69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E22E66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E0D0D0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82C4F9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第十二条 相邻的采石场开采范围之间最小距离应当大于300米。对可能危及对方生产安全的，双方应当签订安全生产管理协议，明确各自的安全生产管理职责和应当采取的安全措施，指定专门人员进行安全检查与协调。</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违反本规定第十二条、第十三条第一、二款、第十四条、第十五条、第十六条、第十七条、第十九条、第二十条第一款、第二十一条、第二十二条规定的，给予警告，并处1万元以上3万元以下的罚款。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C1F2C7A">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C34D6A1">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0C1E793">
            <w:pPr>
              <w:jc w:val="left"/>
              <w:rPr>
                <w:rFonts w:hint="eastAsia" w:ascii="仿宋_GB2312" w:hAnsi="宋体" w:eastAsia="仿宋_GB2312" w:cs="仿宋_GB2312"/>
                <w:i w:val="0"/>
                <w:iCs w:val="0"/>
                <w:color w:val="000000"/>
                <w:sz w:val="16"/>
                <w:szCs w:val="16"/>
                <w:u w:val="none"/>
              </w:rPr>
            </w:pPr>
          </w:p>
        </w:tc>
      </w:tr>
      <w:tr w14:paraId="2D459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F5CEEB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71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B68D34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对不采用爆破方式直接使用挖掘机进行采矿作业的，台阶高度超过挖掘机最大挖掘高度的处罚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0C4D4C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EAA3EF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D1050F4">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4B1138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第十四条 不采用爆破方式直接使用挖掘机进行采矿作业的，台阶高度不得超过挖掘机最大挖掘高度。</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违反本规定第十二条、第十三条第一、二款、第十四条、第十五条、第十六条、第十七条、第十九条、第二十条第一款、第二十一条、第二十二条规定的，给予警告，并处1万元以上3万元以下的罚款。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CAB3A54">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ADBC1D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0A01906">
            <w:pPr>
              <w:jc w:val="left"/>
              <w:rPr>
                <w:rFonts w:hint="eastAsia" w:ascii="仿宋_GB2312" w:hAnsi="宋体" w:eastAsia="仿宋_GB2312" w:cs="仿宋_GB2312"/>
                <w:i w:val="0"/>
                <w:iCs w:val="0"/>
                <w:color w:val="000000"/>
                <w:sz w:val="16"/>
                <w:szCs w:val="16"/>
                <w:u w:val="none"/>
              </w:rPr>
            </w:pPr>
          </w:p>
        </w:tc>
      </w:tr>
      <w:tr w14:paraId="4DBF4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D4D2E1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72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EACEC2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对小型露天采石场未采用中深孔爆破，严禁采用扩壶爆破、掏底崩落、掏挖开采和不分层的“一面墙”等开采方式或不具备实施中深孔爆破条件的，未由所在地安全生产监督管理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部门聘请有关专家进行论证，经论证符合要求的，方可采用浅孔爆破开采的处罚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11F600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CBA4E6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461D025">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334989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第十三条 小型露天采石场应当采用中深孔爆破，严禁采用扩壶爆破、掏底崩落、掏挖开采和不分层的“一面墙”等开采方式。</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不具备实施中深孔爆破条件的，由所在地安全生产监督管理部门聘请有关专家进行论证，经论证符合要求的，方可采用浅孔爆破开采。</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小型露天采石场实施中深孔爆破条件的审核办法，由省级安全生产监督管理部门制定。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违反本规定第十二条、第十三条第一、二款、第十四条、第十五条、第十六条、第十七条、第十九条、第二十条第一款、第二十一条、第二十二条规定的，给予警告，并处1万元以上3万元以下的罚款。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3F2AE4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37E0E62">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1B967AF">
            <w:pPr>
              <w:jc w:val="left"/>
              <w:rPr>
                <w:rFonts w:hint="eastAsia" w:ascii="仿宋_GB2312" w:hAnsi="宋体" w:eastAsia="仿宋_GB2312" w:cs="仿宋_GB2312"/>
                <w:i w:val="0"/>
                <w:iCs w:val="0"/>
                <w:color w:val="000000"/>
                <w:sz w:val="16"/>
                <w:szCs w:val="16"/>
                <w:u w:val="none"/>
              </w:rPr>
            </w:pPr>
          </w:p>
        </w:tc>
      </w:tr>
      <w:tr w14:paraId="740CC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372C71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73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98858C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对不能采用台阶式开采的小型露天采石场未采用自上而下分层顺序开采规定的处罚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C22BCA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2E34FBD">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3DE7D6A">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A28A13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第十五条 小型露天采石场应当采用台阶式开采。不能采用台阶式开采的，应当自上而下分层顺序开采。</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分层开采的分层高度、最大开采高度（第一分层的坡顶线到最后一分层的坡底线的垂直距离）和最终边坡角由设计确定，实施浅孔爆破作业时，分层数不得超过6个，最大开采高度不得超过30米；实施中深孔爆破作业时，分层高度不得超过20米，分层数不得超过3个，最大开采高度不得超过60米。</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分层开采的凿岩平台宽度由设计确定，最小凿岩平台宽度不得小于4米。</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分层开采的底部装运平台宽度由设计确定，且应当满足调车作业所需的最小平台宽度要求。</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违反本规定第十二条、第十三条第一、二款、第十四条、第十五条、第十六条、第十七条、第十九条、第二十条第一款、第二十一条、第二十二条规定的，给予警告，并处1万元以上3万元以下的罚款。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7AD80B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1B68F72">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ED9C688">
            <w:pPr>
              <w:jc w:val="left"/>
              <w:rPr>
                <w:rFonts w:hint="eastAsia" w:ascii="仿宋_GB2312" w:hAnsi="宋体" w:eastAsia="仿宋_GB2312" w:cs="仿宋_GB2312"/>
                <w:i w:val="0"/>
                <w:iCs w:val="0"/>
                <w:color w:val="000000"/>
                <w:sz w:val="16"/>
                <w:szCs w:val="16"/>
                <w:u w:val="none"/>
              </w:rPr>
            </w:pPr>
          </w:p>
        </w:tc>
      </w:tr>
      <w:tr w14:paraId="61BF9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8FBD50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74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2911E8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对小型露天采石场违反国家有关民用爆炸物品和爆破作业的安全规定的处罚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147216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3422E9D">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621F2A0">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498F34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第十六条 小型露天采石场应当遵守国家有关民用爆炸物品和爆破作业的安全规定，由具有相应资格的爆破作业人员进行爆破，设置爆破警戒范围，实行定时爆破制度。不得在爆破警戒范围内避炮。</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禁止在雷雨、大雾、大风等恶劣天气条件下进行爆破作业。雷电高发地区应当选用非电起爆系统。</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违反本规定第十二条、第十三条第一、二款、第十四条、第十五条、第十六条、第十七条、第十九条、第二十条第一款、第二十一条、第二十二条规定的，给予警告，并处1万元以上3万元以下的罚款。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78CCB8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6B271E1">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AA25145">
            <w:pPr>
              <w:jc w:val="left"/>
              <w:rPr>
                <w:rFonts w:hint="eastAsia" w:ascii="仿宋_GB2312" w:hAnsi="宋体" w:eastAsia="仿宋_GB2312" w:cs="仿宋_GB2312"/>
                <w:i w:val="0"/>
                <w:iCs w:val="0"/>
                <w:color w:val="000000"/>
                <w:sz w:val="16"/>
                <w:szCs w:val="16"/>
                <w:u w:val="none"/>
              </w:rPr>
            </w:pPr>
          </w:p>
        </w:tc>
      </w:tr>
      <w:tr w14:paraId="5397F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6C111D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75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6C9BC4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对爆破后产生的大块矿岩使用爆破方式进行二次破碎的处罚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B661B9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891A03B">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8AA46B2">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D7CADF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第十七条 对爆破后产生的大块矿岩应当采用机械方式进行破碎，不得使用爆破方式进行二次破碎。</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违反本规定第十二条、第十三条第一、二款、第十四条、第十五条、第十六条、第十七条、第十九条、第二十条第一款、第二十一条、第二十二条规定的，给予警告，并处1万元以上3万元以下的罚款。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35DD89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F445193">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7D3E439">
            <w:pPr>
              <w:jc w:val="left"/>
              <w:rPr>
                <w:rFonts w:hint="eastAsia" w:ascii="仿宋_GB2312" w:hAnsi="宋体" w:eastAsia="仿宋_GB2312" w:cs="仿宋_GB2312"/>
                <w:i w:val="0"/>
                <w:iCs w:val="0"/>
                <w:color w:val="000000"/>
                <w:sz w:val="16"/>
                <w:szCs w:val="16"/>
                <w:u w:val="none"/>
              </w:rPr>
            </w:pPr>
          </w:p>
        </w:tc>
      </w:tr>
      <w:tr w14:paraId="2E67D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4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08112C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76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7E3276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对采石场剥离工作面未按规定超前于开采工作面4米以上的处罚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AB408D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03C254D">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8D66BA2">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505BBE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第十九条 采石场上部需要剥离的，剥离工作面应当超前于开采工作面4米以上。</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违反本规定第十二条、第十三条第一、二款、第十四条、第十五条、第十六条、第十七条、第十九条、第二十条第一款、第二十一条、第二十二条规定的，给予警告，并处1万元以上3万元以下的罚款。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0729F74">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BC6743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EC5DDEB">
            <w:pPr>
              <w:jc w:val="left"/>
              <w:rPr>
                <w:rFonts w:hint="eastAsia" w:ascii="仿宋_GB2312" w:hAnsi="宋体" w:eastAsia="仿宋_GB2312" w:cs="仿宋_GB2312"/>
                <w:i w:val="0"/>
                <w:iCs w:val="0"/>
                <w:color w:val="000000"/>
                <w:sz w:val="16"/>
                <w:szCs w:val="16"/>
                <w:u w:val="none"/>
              </w:rPr>
            </w:pPr>
          </w:p>
        </w:tc>
      </w:tr>
      <w:tr w14:paraId="4DA83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5AF29C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77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0974AB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对小型露天采石场在作业前和作业中以及爆破后，未按规定对坡面进行安全检查以及未采取安全措施和消除隐患的处罚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17F38A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1F8EB3B">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BC34BD0">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03B6B0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第二十条第一款 小型露天采石场在作业前和作业中以及每次爆破后，应当对坡面进行安全检查。发现工作面有裂痕，或者在坡面上有浮石、危石和伞檐体可能塌落时，应当立即停止作业并撤离人员至安全地点，采取安全措施和消除隐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违反本规定第十二条、第十三条第一、二款、第十四条、第十五条、第十六条、第十七条、第十九条、第二十条第一款、第二十一条、第二十二条规定的，给予警告，并处1万元以上3万元以下的罚款。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2A3CCB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065B820">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EA08AEF">
            <w:pPr>
              <w:jc w:val="left"/>
              <w:rPr>
                <w:rFonts w:hint="eastAsia" w:ascii="仿宋_GB2312" w:hAnsi="宋体" w:eastAsia="仿宋_GB2312" w:cs="仿宋_GB2312"/>
                <w:i w:val="0"/>
                <w:iCs w:val="0"/>
                <w:color w:val="000000"/>
                <w:sz w:val="16"/>
                <w:szCs w:val="16"/>
                <w:u w:val="none"/>
              </w:rPr>
            </w:pPr>
          </w:p>
        </w:tc>
      </w:tr>
      <w:tr w14:paraId="606BA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567DB9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78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681B1D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对在坡面上进行排险作业时，作业人员未按规定进行作业的处罚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28B9A0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455637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0F19268">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31EC82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第二十一条　在坡面上进行排险作业时，作业人员应当系安全带，不得站在危石、浮石上及悬空作业。严禁在同一坡面上下双层或者多层同时作业。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距工作台阶坡底线50米范围内不得从事碎石加工作业。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违反本规定第十二条、第十三条第一、二款、第十四条、第十五条、第十六条、第十七条、第十九条、第二十条第一款、第二十一条、第二十二条规定的，给予警告，并处1万元以上3万元以下的罚款。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C5B4A41">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E15EE11">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D9334C2">
            <w:pPr>
              <w:jc w:val="left"/>
              <w:rPr>
                <w:rFonts w:hint="eastAsia" w:ascii="仿宋_GB2312" w:hAnsi="宋体" w:eastAsia="仿宋_GB2312" w:cs="仿宋_GB2312"/>
                <w:i w:val="0"/>
                <w:iCs w:val="0"/>
                <w:color w:val="000000"/>
                <w:sz w:val="16"/>
                <w:szCs w:val="16"/>
                <w:u w:val="none"/>
              </w:rPr>
            </w:pPr>
          </w:p>
        </w:tc>
      </w:tr>
      <w:tr w14:paraId="59FFE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1FFED6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79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ABA705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对小型露天采石场违反机械铲装作业规定的处罚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F2B75C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AA21B2C">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D2BDB67">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FE86BC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第二十二条 小型露天采石场应当采用机械铲装作业，严禁使用人工装运矿岩。</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同一工作面有两台铲装机械作业时，最小间距应当大于铲装机械最大回转半径的2倍。</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严禁自卸汽车运载易燃、易爆物品；严禁超载运输；装载与运输作业时，严禁在驾驶室外侧、车斗内站人。</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违反本规定第十二条、第十三条第一、二款、第十四条、第十五条、第十六条、第十七条、第十九条、第二十条第一款、第二十一条、第二十二条规定的，给予警告，并处1万元以上3万元以下的罚款。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EE7AD0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CD5E63D">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437EE64">
            <w:pPr>
              <w:jc w:val="left"/>
              <w:rPr>
                <w:rFonts w:hint="eastAsia" w:ascii="仿宋_GB2312" w:hAnsi="宋体" w:eastAsia="仿宋_GB2312" w:cs="仿宋_GB2312"/>
                <w:i w:val="0"/>
                <w:iCs w:val="0"/>
                <w:color w:val="000000"/>
                <w:sz w:val="16"/>
                <w:szCs w:val="16"/>
                <w:u w:val="none"/>
              </w:rPr>
            </w:pPr>
          </w:p>
        </w:tc>
      </w:tr>
      <w:tr w14:paraId="5597A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4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4D2604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80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CDEDEC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对小型露天采石场未按规定设置废石场、未按规定排放废石、废碴的处罚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4BED01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7F5B2A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2112397">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70083B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第二十三条 废石、废碴应当排放到废石场。废石场的设置应当符合设计要求和有关安全规定。顺山或顺沟排放废石、废碴的，应当有防止泥石流的具体措施。</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第四十条 违反本规定第二十三条、第二十四条、第二十五条、第二十八条规定的，给予警告，并处2万元以下的罚款。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22BC2B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8A8773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C20DE2B">
            <w:pPr>
              <w:jc w:val="left"/>
              <w:rPr>
                <w:rFonts w:hint="eastAsia" w:ascii="仿宋_GB2312" w:hAnsi="宋体" w:eastAsia="仿宋_GB2312" w:cs="仿宋_GB2312"/>
                <w:i w:val="0"/>
                <w:iCs w:val="0"/>
                <w:color w:val="000000"/>
                <w:sz w:val="16"/>
                <w:szCs w:val="16"/>
                <w:u w:val="none"/>
              </w:rPr>
            </w:pPr>
          </w:p>
        </w:tc>
      </w:tr>
      <w:tr w14:paraId="27191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151A97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81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A3F1FB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对小型露天采石场未按规定设置电气设备的处罚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6F6403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73F460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D58D2A5">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1562BF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第二十四条 电气设备应当有接地、过流、漏电保护装置。变电所应当有独立的避雷系统和防火、防潮与防止小动物窜入带电部位的措施。</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第四十条 违反本规定第二十三条、第二十四条、第二十五条、第二十八条规定的，给予警告，并处2万元以下的罚款。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7F69353">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F4A187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A15964A">
            <w:pPr>
              <w:jc w:val="left"/>
              <w:rPr>
                <w:rFonts w:hint="eastAsia" w:ascii="仿宋_GB2312" w:hAnsi="宋体" w:eastAsia="仿宋_GB2312" w:cs="仿宋_GB2312"/>
                <w:i w:val="0"/>
                <w:iCs w:val="0"/>
                <w:color w:val="000000"/>
                <w:sz w:val="16"/>
                <w:szCs w:val="16"/>
                <w:u w:val="none"/>
              </w:rPr>
            </w:pPr>
          </w:p>
        </w:tc>
      </w:tr>
      <w:tr w14:paraId="0EBE2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599C4A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82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4A931E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对小型露天采石场违反防洪措施规定的处罚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B1B158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E58A85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51E688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43A386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第二十五条　小型露天采石场应当制定完善的防洪措施。对开采境界上方汇水影响安全的，应当设置截水沟。</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第四十条 违反本规定第二十三条、第二十四条、第二十五条、第二十八条规定的，给予警告，并处2万元以下的罚款。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2C07C8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7E9E6D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0E2195F">
            <w:pPr>
              <w:jc w:val="left"/>
              <w:rPr>
                <w:rFonts w:hint="eastAsia" w:ascii="仿宋_GB2312" w:hAnsi="宋体" w:eastAsia="仿宋_GB2312" w:cs="仿宋_GB2312"/>
                <w:i w:val="0"/>
                <w:iCs w:val="0"/>
                <w:color w:val="000000"/>
                <w:sz w:val="16"/>
                <w:szCs w:val="16"/>
                <w:u w:val="none"/>
              </w:rPr>
            </w:pPr>
          </w:p>
        </w:tc>
      </w:tr>
      <w:tr w14:paraId="7BAAA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B13E24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83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1EE23B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对小型露天采石场未按规定测绘采石场开采现状平面图和剖面图的处罚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259FEF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E8CC08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A824787">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5F0971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第二十八条　小型露天采石场应当在每年年末测绘采石场开采现状平面图和剖面图，并归档管理。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第四十条 违反本规定第二十三条、第二十四条、第二十五条、第二十八条规定的，给予警告，并处2万元以下的罚款。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0F9376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BB53593">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8C83F30">
            <w:pPr>
              <w:jc w:val="left"/>
              <w:rPr>
                <w:rFonts w:hint="eastAsia" w:ascii="仿宋_GB2312" w:hAnsi="宋体" w:eastAsia="仿宋_GB2312" w:cs="仿宋_GB2312"/>
                <w:i w:val="0"/>
                <w:iCs w:val="0"/>
                <w:color w:val="000000"/>
                <w:sz w:val="16"/>
                <w:szCs w:val="16"/>
                <w:u w:val="none"/>
              </w:rPr>
            </w:pPr>
          </w:p>
        </w:tc>
      </w:tr>
      <w:tr w14:paraId="1C7FA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918D24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84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9B04C7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对发包单位与承包单位、总承包单位与分项承包单位未与承包单位签订安全生产管理协议的处罚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A01725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5B0BF3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46E38D1">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9DF280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《小型露天采石场安全管理与监督检查规定》（国家安全监管总局令2011年第39号 2015年5月26日国家安全监管总局令78号修正）第三条　县级以上地方人民政府安全生产监督管理部门对小型露天采石场的安全生产实施监督管理。所辖区域内有小型露天采石场的乡（镇）应当明确负责安全生产工作的管理人员及其职责。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第三十三条 发包单位与承包单位、总承包单位与分项承包单位未依照本办法第八条规定签订安全生产管理协议的，责令限期改正，可以处5万元以下的罚款，对其直接负责的主管人员和其他直接责任人员可以处1万元以下罚款;逾期未改正的，责令停产停业整顿。</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EB57C0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D22E0DA">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97C024D">
            <w:pPr>
              <w:jc w:val="left"/>
              <w:rPr>
                <w:rFonts w:hint="eastAsia" w:ascii="仿宋_GB2312" w:hAnsi="宋体" w:eastAsia="仿宋_GB2312" w:cs="仿宋_GB2312"/>
                <w:i w:val="0"/>
                <w:iCs w:val="0"/>
                <w:color w:val="000000"/>
                <w:sz w:val="16"/>
                <w:szCs w:val="16"/>
                <w:u w:val="none"/>
              </w:rPr>
            </w:pPr>
          </w:p>
        </w:tc>
      </w:tr>
      <w:tr w14:paraId="07F05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B85D3A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85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DF5624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有关发包单位未对承包单位实施安全生产监督检查或者考核的；未将承包单位及其项目部纳入本单位的安全管理体系实行统一管理的；未向承包单位进行外包工程技术交底或者未按照合同约定向承包单位提供有关资料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B0701B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6EFCDD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AA79FEC">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604FDE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《非煤矿山外包工程安全管理暂行办法》（国家安全监管总局令第62号 依据国家总局78号令修正）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第三十四条  有关发包单位有下列行为之一的，责令限期改正，给予警告，并处一万元以上三万元以下的罚款: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(一)违反本办法第十条、第十四条的规定，未对承包单位实施安全生产监督检查或者考核的;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(二)违反本办法第十一条的规定，未将承包单位及其项目部纳入本单位的安全管理体系，实行统一管理的;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(三)违反本办法第十三条的规定，未向承包单位进行外包工程技术交底，或者未按照合同约定向承包单位提供有关资料的。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DA05BE3">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D9C5D8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37E9EC8">
            <w:pPr>
              <w:jc w:val="left"/>
              <w:rPr>
                <w:rFonts w:hint="eastAsia" w:ascii="仿宋_GB2312" w:hAnsi="宋体" w:eastAsia="仿宋_GB2312" w:cs="仿宋_GB2312"/>
                <w:i w:val="0"/>
                <w:iCs w:val="0"/>
                <w:color w:val="000000"/>
                <w:sz w:val="16"/>
                <w:szCs w:val="16"/>
                <w:u w:val="none"/>
              </w:rPr>
            </w:pPr>
          </w:p>
        </w:tc>
      </w:tr>
      <w:tr w14:paraId="18B01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FF93FF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86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EE52D2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对地下矿山实行分项发包的发包单位在地下矿山正常生产期间，将主通风、主提升、供排水、供配电、主供风系统及其设备设施的运行管理进行分项发包的处罚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FED191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0AD7D3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8C512B2">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159E71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《非煤矿山外包工程安全管理暂行办法》（国家安全监管总局令第62号 依据国家总局78号令修正）第三十五条  对地下矿山实行分项发包的发包单位违反本办法第十二条的规定，在地下矿山正常生产期间，将主通风、主提升、供排水、供配电、主供风系统及其设备设施的运行管理进行分项发包的，责令限期改正，处二万元以上三万元以下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第十二条 金属非金属矿山总发包单位对地下矿山一个生产系统进行分项发包的，承包单位原则上不得超过3家，避免相互影响生产、作业安全。</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97B03D4">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DEBFEF3">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FB0B5AF">
            <w:pPr>
              <w:jc w:val="left"/>
              <w:rPr>
                <w:rFonts w:hint="eastAsia" w:ascii="仿宋_GB2312" w:hAnsi="宋体" w:eastAsia="仿宋_GB2312" w:cs="仿宋_GB2312"/>
                <w:i w:val="0"/>
                <w:iCs w:val="0"/>
                <w:color w:val="000000"/>
                <w:sz w:val="16"/>
                <w:szCs w:val="16"/>
                <w:u w:val="none"/>
              </w:rPr>
            </w:pPr>
          </w:p>
        </w:tc>
      </w:tr>
      <w:tr w14:paraId="60D40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331980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87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20A6A3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对承包地下矿山工程的项目部负责人同时兼任其他工程的项目部负责人的处罚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5C8A69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6BE24B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C7F2583">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DB1578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《非煤矿山外包工程安全管理暂行办法》（国家安全监管总局令第62号 依据国家总局78号令修正）第三十六条 承包地下矿山工程的项目部负责人违反本办法第二十一条的规定，同时兼任其他工程的项目部负责人的，责令限期改正，处五千元以上一万元以下罚款。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C3D37F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FE4AE8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5542742">
            <w:pPr>
              <w:jc w:val="left"/>
              <w:rPr>
                <w:rFonts w:hint="eastAsia" w:ascii="仿宋_GB2312" w:hAnsi="宋体" w:eastAsia="仿宋_GB2312" w:cs="仿宋_GB2312"/>
                <w:i w:val="0"/>
                <w:iCs w:val="0"/>
                <w:color w:val="000000"/>
                <w:sz w:val="16"/>
                <w:szCs w:val="16"/>
                <w:u w:val="none"/>
              </w:rPr>
            </w:pPr>
          </w:p>
        </w:tc>
      </w:tr>
      <w:tr w14:paraId="1D5BF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70A1BF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88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F2EDCB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对将发包单位投入的安全资金挪作他用或未按照规定排查治理事故隐患的处罚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1A35F8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73AE88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78B214B">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D309FB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《非煤矿山外包工程安全管理暂行办法》（国家安全监管总局令第62号 依据国家总局78号令修正）第三十七条 承包单位违反本办法第二十二条的规定，将发包单位投入的安全资金挪作他用的，责令限期改正，给予警告，并处1万元以上3万元以下罚款。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承包单位未按照本办法第二十三条的规定排查治理事故隐患的，责令立即消除或者限期消除;承包单位拒不执行的，责令停产停业整顿，并处10万元以上50万元以下的罚款，对其直接负责的主管人员和其他直接责任人员处2万元以上5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第二十二条 承包单位应当依照法律、法规、规章的规定以及承包合同和安全生产管理协议的约定，及时将发包单位投入的安全资金落实到位，不得挪作他用。</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第二十三条 承包单位应当依照有关规定制定施工方案，加强现场作业安全管理，及时发现并消除事故隐患，落实各项规章制度和安全操作规程。</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承包单位发现事故隐患后应当立即治理;不能立即治理的应当采取必要的防范措施，并及时书面报告发包单位协商解决，消除事故隐患。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地下矿山工程承包单位及其项目部的主要负责人和领导班子其他成员应当严格依照《金属非金属地下矿山企业领导带班下井及监督检查暂行规定》执行带班下井制度。</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D2F839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F5947FC">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BA7092A">
            <w:pPr>
              <w:jc w:val="left"/>
              <w:rPr>
                <w:rFonts w:hint="eastAsia" w:ascii="仿宋_GB2312" w:hAnsi="宋体" w:eastAsia="仿宋_GB2312" w:cs="仿宋_GB2312"/>
                <w:i w:val="0"/>
                <w:iCs w:val="0"/>
                <w:color w:val="000000"/>
                <w:sz w:val="16"/>
                <w:szCs w:val="16"/>
                <w:u w:val="none"/>
              </w:rPr>
            </w:pPr>
          </w:p>
        </w:tc>
      </w:tr>
      <w:tr w14:paraId="3991A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71ADF4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89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2B73E5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对承包单位未定期对项目部人员进行安全生产教育培训与考核或者未对项目部进行安全生产检查的处罚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0B6253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DD4B85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5E89CE1">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F29DFA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《非煤矿山外包工程安全管理暂行办法》（国家安全监管总局令第62号 依据国家总局78号令修正）第三十八条第一款 承包单位违反本办法第二十条规定对项目部疏于管理，未定期对项目部人员进行安全生产教育培训与考核或者未对项目部进行安全生产检查的，责令限期改正，可以处5万元以下的罚款;逾期未改正的，责令停产停业整顿，并处5万元以上10万元以下的罚款，对其直接负责的主管人员和其他直接责任人员处1万元以上2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第二十条 承包单位应当加强对所属项目部的安全管理，每半年至少进行一次安全生产检查，对项目部人员每年至少进行一次安全生产教育培训与考核。</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禁止承包单位以转让、出租、出借资质证书等方式允许他人以本单位的名义承揽工程。</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DE07EB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F03F15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558CA87">
            <w:pPr>
              <w:jc w:val="left"/>
              <w:rPr>
                <w:rFonts w:hint="eastAsia" w:ascii="仿宋_GB2312" w:hAnsi="宋体" w:eastAsia="仿宋_GB2312" w:cs="仿宋_GB2312"/>
                <w:i w:val="0"/>
                <w:iCs w:val="0"/>
                <w:color w:val="000000"/>
                <w:sz w:val="16"/>
                <w:szCs w:val="16"/>
                <w:u w:val="none"/>
              </w:rPr>
            </w:pPr>
          </w:p>
        </w:tc>
      </w:tr>
      <w:tr w14:paraId="4C95F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E88341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90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87FDB5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承包单位在登记注册的省、自治区、直辖市以外从事施工作业，未向作业所在地县级人民政府安全生产监督管理部门书面报告本单位取得有关许可和施工质，以及所承包工程情况的处罚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15E41E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2D28C18">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B1A05A0">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6468A5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《非煤矿山外包工程安全管理暂行办法》（国家安全监管总局令第62号 依据国家总局78号令修正）第三十九条 承包单位违反本办法第二十七条的规定，在登记注册的省、自治区、直辖市以外从事施工作业，未向作业所在地县级人民政府安全生产监督管理部门书面报告本单位取得有关许可和施工资质，以及所承包工程情况的，责令限期改正，处一万元以上三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第二十七条 承包单位在登记注册地以外的省、自治区、直辖市从事施工作业的，应当向作业所在地的县级人民政府安全生产监督管理部门书面报告外包工程概况和本单位资质等级、主要负责人、安全生产管理人员、特种作业人员、主要安全设施设备等情况，并接受其监督检查。</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51AA668">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6E2FBF8">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6D4671C">
            <w:pPr>
              <w:jc w:val="left"/>
              <w:rPr>
                <w:rFonts w:hint="eastAsia" w:ascii="仿宋_GB2312" w:hAnsi="宋体" w:eastAsia="仿宋_GB2312" w:cs="仿宋_GB2312"/>
                <w:i w:val="0"/>
                <w:iCs w:val="0"/>
                <w:color w:val="000000"/>
                <w:sz w:val="16"/>
                <w:szCs w:val="16"/>
                <w:u w:val="none"/>
              </w:rPr>
            </w:pPr>
          </w:p>
        </w:tc>
      </w:tr>
      <w:tr w14:paraId="23C67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8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0D8B47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91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06E124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对非煤矿山外包工程发包单位违章指挥或者强令承包单位及其从业人员冒险作业的处罚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D0A335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46BFA7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6E1C14B">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181859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《非煤矿山外包工程安全管理暂行办法》（国家安全监管总局令第62号 依据国家总局78号令修正）第六条第二款 发包单位不得擅自压缩外包工程合同约定的工期，不得违章指挥或者强令承包单位及其从业人员冒险作业。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第三十二条 发包单位违反本办法第六条的规定，违章指挥或者强令承包单位及其从业人员冒险作业的，责令改正，处二万元以上三万元以下的罚款;造成损失的，依法承担赔偿责任。</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EC41864">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D89AFD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AC38E4E">
            <w:pPr>
              <w:jc w:val="left"/>
              <w:rPr>
                <w:rFonts w:hint="eastAsia" w:ascii="仿宋_GB2312" w:hAnsi="宋体" w:eastAsia="仿宋_GB2312" w:cs="仿宋_GB2312"/>
                <w:i w:val="0"/>
                <w:iCs w:val="0"/>
                <w:color w:val="000000"/>
                <w:sz w:val="16"/>
                <w:szCs w:val="16"/>
                <w:u w:val="none"/>
              </w:rPr>
            </w:pPr>
          </w:p>
        </w:tc>
      </w:tr>
      <w:tr w14:paraId="44BB9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85"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0DC0C9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92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10AAEF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对生产经营单位或者尾矿库管理单位一等、二等、三等尾矿库未安装在线监测系统的处罚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23B9D6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2873849">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0F27DD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776BD7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Style w:val="5"/>
                <w:rFonts w:hAnsi="宋体"/>
                <w:bdr w:val="none" w:color="auto" w:sz="0" w:space="0"/>
                <w:lang w:val="en-US" w:eastAsia="zh-CN" w:bidi="ar"/>
              </w:rPr>
              <w:t>《尾矿库安全监督管理规定》（国家安全监管总局令第38号依据国家总局78号令修正）第八条第二款 一等、二等、三等尾矿库应当安装在线监测系统。</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第三十九条 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生产经营单位或者尾矿库管理单位违反本规定第二十三条规定的，依照</w:t>
            </w:r>
            <w:r>
              <w:rPr>
                <w:rStyle w:val="7"/>
                <w:rFonts w:eastAsia="仿宋_GB2312"/>
                <w:bdr w:val="none" w:color="auto" w:sz="0" w:space="0"/>
                <w:lang w:val="en-US" w:eastAsia="zh-CN" w:bidi="ar"/>
              </w:rPr>
              <w:t>«</w:t>
            </w:r>
            <w:r>
              <w:rPr>
                <w:rStyle w:val="5"/>
                <w:rFonts w:hAnsi="宋体"/>
                <w:bdr w:val="none" w:color="auto" w:sz="0" w:space="0"/>
                <w:lang w:val="en-US" w:eastAsia="zh-CN" w:bidi="ar"/>
              </w:rPr>
              <w:t>安全生产法</w:t>
            </w:r>
            <w:r>
              <w:rPr>
                <w:rStyle w:val="7"/>
                <w:rFonts w:eastAsia="仿宋_GB2312"/>
                <w:bdr w:val="none" w:color="auto" w:sz="0" w:space="0"/>
                <w:lang w:val="en-US" w:eastAsia="zh-CN" w:bidi="ar"/>
              </w:rPr>
              <w:t>»</w:t>
            </w:r>
            <w:r>
              <w:rPr>
                <w:rStyle w:val="5"/>
                <w:rFonts w:hAnsi="宋体"/>
                <w:bdr w:val="none" w:color="auto" w:sz="0" w:space="0"/>
                <w:lang w:val="en-US" w:eastAsia="zh-CN" w:bidi="ar"/>
              </w:rPr>
              <w:t>实施处罚。</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第四十二条 本规定规定的行政处罚由安全生产监督管理部门决定。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35A6EE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7A36E90">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F9FDF45">
            <w:pPr>
              <w:jc w:val="left"/>
              <w:rPr>
                <w:rFonts w:hint="eastAsia" w:ascii="仿宋_GB2312" w:hAnsi="宋体" w:eastAsia="仿宋_GB2312" w:cs="仿宋_GB2312"/>
                <w:i w:val="0"/>
                <w:iCs w:val="0"/>
                <w:color w:val="000000"/>
                <w:sz w:val="16"/>
                <w:szCs w:val="16"/>
                <w:u w:val="none"/>
              </w:rPr>
            </w:pPr>
          </w:p>
        </w:tc>
      </w:tr>
      <w:tr w14:paraId="6F670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35"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C097E8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93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B85253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对生产经营单位或者尾矿库管理单位未按规定进行安全现状评价的处罚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F71D2D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727115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53AE710">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8106DF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Style w:val="5"/>
                <w:rFonts w:hAnsi="宋体"/>
                <w:bdr w:val="none" w:color="auto" w:sz="0" w:space="0"/>
                <w:lang w:val="en-US" w:eastAsia="zh-CN" w:bidi="ar"/>
              </w:rPr>
              <w:t>《尾矿库安全监督管理规定》（国家安全监管总局令第38号 依据国家总局78号令修正）第十九条 尾矿库应当每三年至少进行一次安全现状评价。安全现状评价应当符合国家标准或者行业标准的要求。</w:t>
            </w:r>
            <w:r>
              <w:rPr>
                <w:rStyle w:val="5"/>
                <w:rFonts w:hAnsi="宋体"/>
                <w:bdr w:val="none" w:color="auto" w:sz="0" w:space="0"/>
                <w:lang w:val="en-US" w:eastAsia="zh-CN" w:bidi="ar"/>
              </w:rPr>
              <w:br w:type="textWrapping"/>
            </w:r>
            <w:r>
              <w:rPr>
                <w:rStyle w:val="5"/>
                <w:rFonts w:hAnsi="宋体"/>
                <w:bdr w:val="none" w:color="auto" w:sz="0" w:space="0"/>
                <w:lang w:val="en-US" w:eastAsia="zh-CN" w:bidi="ar"/>
              </w:rPr>
              <w:t>尾矿库安全现状评价工作应当有能够进行尾矿坝稳定性验算、尾矿库水文计算、构筑物计算的专业技术人员参加。</w:t>
            </w:r>
            <w:r>
              <w:rPr>
                <w:rStyle w:val="5"/>
                <w:rFonts w:hAnsi="宋体"/>
                <w:bdr w:val="none" w:color="auto" w:sz="0" w:space="0"/>
                <w:lang w:val="en-US" w:eastAsia="zh-CN" w:bidi="ar"/>
              </w:rPr>
              <w:br w:type="textWrapping"/>
            </w:r>
            <w:r>
              <w:rPr>
                <w:rStyle w:val="5"/>
                <w:rFonts w:hAnsi="宋体"/>
                <w:bdr w:val="none" w:color="auto" w:sz="0" w:space="0"/>
                <w:lang w:val="en-US" w:eastAsia="zh-CN" w:bidi="ar"/>
              </w:rPr>
              <w:t>上游式尾矿坝堆积至二分之一至三分之二最终设计坝高时，应当对坝体进行一次全面勘察，并进行稳定性专项评价。</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第三十九条 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生产经营单位或者尾矿库管理单位违反本规定第二十三条规定的，依照</w:t>
            </w:r>
            <w:r>
              <w:rPr>
                <w:rStyle w:val="7"/>
                <w:rFonts w:eastAsia="仿宋_GB2312"/>
                <w:bdr w:val="none" w:color="auto" w:sz="0" w:space="0"/>
                <w:lang w:val="en-US" w:eastAsia="zh-CN" w:bidi="ar"/>
              </w:rPr>
              <w:t>«</w:t>
            </w:r>
            <w:r>
              <w:rPr>
                <w:rStyle w:val="5"/>
                <w:rFonts w:hAnsi="宋体"/>
                <w:bdr w:val="none" w:color="auto" w:sz="0" w:space="0"/>
                <w:lang w:val="en-US" w:eastAsia="zh-CN" w:bidi="ar"/>
              </w:rPr>
              <w:t>安全生产法</w:t>
            </w:r>
            <w:r>
              <w:rPr>
                <w:rStyle w:val="7"/>
                <w:rFonts w:eastAsia="仿宋_GB2312"/>
                <w:bdr w:val="none" w:color="auto" w:sz="0" w:space="0"/>
                <w:lang w:val="en-US" w:eastAsia="zh-CN" w:bidi="ar"/>
              </w:rPr>
              <w:t>»</w:t>
            </w:r>
            <w:r>
              <w:rPr>
                <w:rStyle w:val="5"/>
                <w:rFonts w:hAnsi="宋体"/>
                <w:bdr w:val="none" w:color="auto" w:sz="0" w:space="0"/>
                <w:lang w:val="en-US" w:eastAsia="zh-CN" w:bidi="ar"/>
              </w:rPr>
              <w:t>实施处罚。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5BE8AF1">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96630F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9C75417">
            <w:pPr>
              <w:jc w:val="left"/>
              <w:rPr>
                <w:rFonts w:hint="eastAsia" w:ascii="仿宋_GB2312" w:hAnsi="宋体" w:eastAsia="仿宋_GB2312" w:cs="仿宋_GB2312"/>
                <w:i w:val="0"/>
                <w:iCs w:val="0"/>
                <w:color w:val="000000"/>
                <w:sz w:val="16"/>
                <w:szCs w:val="16"/>
                <w:u w:val="none"/>
              </w:rPr>
            </w:pPr>
          </w:p>
        </w:tc>
      </w:tr>
      <w:tr w14:paraId="039BFC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65"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099F01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94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3AB146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对生产经营单位或者尾矿库管理单位未按规定对确定为危、险、病库采取相关措施的处罚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D703D1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560D43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C7A6E3C">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15BFBD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Style w:val="5"/>
                <w:rFonts w:hAnsi="宋体"/>
                <w:bdr w:val="none" w:color="auto" w:sz="0" w:space="0"/>
                <w:lang w:val="en-US" w:eastAsia="zh-CN" w:bidi="ar"/>
              </w:rPr>
              <w:t>《尾矿库安全监督管理规定》（国家安全监管总局令第38号 依据国家总局78号令修正）第二十条 尾矿库经安全现状评价或者专家论证被确定为危库、险库和病库的，生产经营单位应当分别采取下列措施:</w:t>
            </w:r>
            <w:r>
              <w:rPr>
                <w:rStyle w:val="5"/>
                <w:rFonts w:hAnsi="宋体"/>
                <w:bdr w:val="none" w:color="auto" w:sz="0" w:space="0"/>
                <w:lang w:val="en-US" w:eastAsia="zh-CN" w:bidi="ar"/>
              </w:rPr>
              <w:br w:type="textWrapping"/>
            </w:r>
            <w:r>
              <w:rPr>
                <w:rStyle w:val="5"/>
                <w:rFonts w:hAnsi="宋体"/>
                <w:bdr w:val="none" w:color="auto" w:sz="0" w:space="0"/>
                <w:lang w:val="en-US" w:eastAsia="zh-CN" w:bidi="ar"/>
              </w:rPr>
              <w:t>(一)确定为危库的，应当立即停产，进行抢险，并向尾矿库所在地县级人民政府、安全生产监督管理部门和上级主管单位报告;</w:t>
            </w:r>
            <w:r>
              <w:rPr>
                <w:rStyle w:val="5"/>
                <w:rFonts w:hAnsi="宋体"/>
                <w:bdr w:val="none" w:color="auto" w:sz="0" w:space="0"/>
                <w:lang w:val="en-US" w:eastAsia="zh-CN" w:bidi="ar"/>
              </w:rPr>
              <w:br w:type="textWrapping"/>
            </w:r>
            <w:r>
              <w:rPr>
                <w:rStyle w:val="5"/>
                <w:rFonts w:hAnsi="宋体"/>
                <w:bdr w:val="none" w:color="auto" w:sz="0" w:space="0"/>
                <w:lang w:val="en-US" w:eastAsia="zh-CN" w:bidi="ar"/>
              </w:rPr>
              <w:t>(二)确定为险库的，应当立即停产，在限定的时间内消除险情，并向尾矿库所在地县级人民政府、安全生产监督管理部门和上级主管单位报告;</w:t>
            </w:r>
            <w:r>
              <w:rPr>
                <w:rStyle w:val="5"/>
                <w:rFonts w:hAnsi="宋体"/>
                <w:bdr w:val="none" w:color="auto" w:sz="0" w:space="0"/>
                <w:lang w:val="en-US" w:eastAsia="zh-CN" w:bidi="ar"/>
              </w:rPr>
              <w:br w:type="textWrapping"/>
            </w:r>
            <w:r>
              <w:rPr>
                <w:rStyle w:val="5"/>
                <w:rFonts w:hAnsi="宋体"/>
                <w:bdr w:val="none" w:color="auto" w:sz="0" w:space="0"/>
                <w:lang w:val="en-US" w:eastAsia="zh-CN" w:bidi="ar"/>
              </w:rPr>
              <w:t>(三)确定为病库的，应当在限定的时间内按照正常库标准进行整治，消除事故隐患。</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第三十九条 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生产经营单位或者尾矿库管理单位违反本规定第二十三条规定的，依照</w:t>
            </w:r>
            <w:r>
              <w:rPr>
                <w:rStyle w:val="7"/>
                <w:rFonts w:eastAsia="仿宋_GB2312"/>
                <w:bdr w:val="none" w:color="auto" w:sz="0" w:space="0"/>
                <w:lang w:val="en-US" w:eastAsia="zh-CN" w:bidi="ar"/>
              </w:rPr>
              <w:t>«</w:t>
            </w:r>
            <w:r>
              <w:rPr>
                <w:rStyle w:val="5"/>
                <w:rFonts w:hAnsi="宋体"/>
                <w:bdr w:val="none" w:color="auto" w:sz="0" w:space="0"/>
                <w:lang w:val="en-US" w:eastAsia="zh-CN" w:bidi="ar"/>
              </w:rPr>
              <w:t>安全生产法</w:t>
            </w:r>
            <w:r>
              <w:rPr>
                <w:rStyle w:val="7"/>
                <w:rFonts w:eastAsia="仿宋_GB2312"/>
                <w:bdr w:val="none" w:color="auto" w:sz="0" w:space="0"/>
                <w:lang w:val="en-US" w:eastAsia="zh-CN" w:bidi="ar"/>
              </w:rPr>
              <w:t>»</w:t>
            </w:r>
            <w:r>
              <w:rPr>
                <w:rStyle w:val="5"/>
                <w:rFonts w:hAnsi="宋体"/>
                <w:bdr w:val="none" w:color="auto" w:sz="0" w:space="0"/>
                <w:lang w:val="en-US" w:eastAsia="zh-CN" w:bidi="ar"/>
              </w:rPr>
              <w:t>实施处罚。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3BCA118">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113FECC">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C64583B">
            <w:pPr>
              <w:jc w:val="left"/>
              <w:rPr>
                <w:rFonts w:hint="eastAsia" w:ascii="仿宋_GB2312" w:hAnsi="宋体" w:eastAsia="仿宋_GB2312" w:cs="仿宋_GB2312"/>
                <w:i w:val="0"/>
                <w:iCs w:val="0"/>
                <w:color w:val="000000"/>
                <w:sz w:val="16"/>
                <w:szCs w:val="16"/>
                <w:u w:val="none"/>
              </w:rPr>
            </w:pPr>
          </w:p>
        </w:tc>
      </w:tr>
      <w:tr w14:paraId="339C0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F29E39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95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607C75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未建立健全防汛责任制，未实施24小时监测监控和值班值守，未针对可能发生的垮坝、漫顶、排洪设施损毁等生产安全事故和影响尾矿库运行的洪水、泥石流、山体滑坡、地震等重大险情制定并及时修订应急救援预案，未配备必要的应急救援器材、设备，未放置在便于应急时使用的地方，应急预案未按照规定报相应的安全生产监督管理部门备案，每年不进行演练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D2BC56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81E2BDD">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4059C0F">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B60EBA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Style w:val="5"/>
                <w:rFonts w:hAnsi="宋体"/>
                <w:bdr w:val="none" w:color="auto" w:sz="0" w:space="0"/>
                <w:lang w:val="en-US" w:eastAsia="zh-CN" w:bidi="ar"/>
              </w:rPr>
              <w:t>《尾矿库安全监督管理规定》（国家安全监管总局令第38号 依据国家总局78号令修正）第二十一条 生产经营单位应当建立健全防汛责任制，实施24小时监测监控和值班值守，并针对可能发生的垮坝、漫顶、排洪设施损毁等生产安全事故和影响尾矿库运行的洪水、泥石流、山体滑坡、地震等重大险情制定并及时修订应急救援预案，配备必要的应急救援器材、设备，放置在便于应急时使用的地方。</w:t>
            </w:r>
            <w:r>
              <w:rPr>
                <w:rStyle w:val="5"/>
                <w:rFonts w:hAnsi="宋体"/>
                <w:bdr w:val="none" w:color="auto" w:sz="0" w:space="0"/>
                <w:lang w:val="en-US" w:eastAsia="zh-CN" w:bidi="ar"/>
              </w:rPr>
              <w:br w:type="textWrapping"/>
            </w:r>
            <w:r>
              <w:rPr>
                <w:rStyle w:val="5"/>
                <w:rFonts w:hAnsi="宋体"/>
                <w:bdr w:val="none" w:color="auto" w:sz="0" w:space="0"/>
                <w:lang w:val="en-US" w:eastAsia="zh-CN" w:bidi="ar"/>
              </w:rPr>
              <w:t>应急预案应当按照规定报相应的安全生产监督管理部门备案，并每年至少进行一次演练。</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第三十九条 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生产经营单位或者尾矿库管理单位违反本规定第二十三条规定的，依照</w:t>
            </w:r>
            <w:r>
              <w:rPr>
                <w:rStyle w:val="7"/>
                <w:rFonts w:eastAsia="仿宋_GB2312"/>
                <w:bdr w:val="none" w:color="auto" w:sz="0" w:space="0"/>
                <w:lang w:val="en-US" w:eastAsia="zh-CN" w:bidi="ar"/>
              </w:rPr>
              <w:t>«</w:t>
            </w:r>
            <w:r>
              <w:rPr>
                <w:rStyle w:val="5"/>
                <w:rFonts w:hAnsi="宋体"/>
                <w:bdr w:val="none" w:color="auto" w:sz="0" w:space="0"/>
                <w:lang w:val="en-US" w:eastAsia="zh-CN" w:bidi="ar"/>
              </w:rPr>
              <w:t>安全生产法</w:t>
            </w:r>
            <w:r>
              <w:rPr>
                <w:rStyle w:val="7"/>
                <w:rFonts w:eastAsia="仿宋_GB2312"/>
                <w:bdr w:val="none" w:color="auto" w:sz="0" w:space="0"/>
                <w:lang w:val="en-US" w:eastAsia="zh-CN" w:bidi="ar"/>
              </w:rPr>
              <w:t>»</w:t>
            </w:r>
            <w:r>
              <w:rPr>
                <w:rStyle w:val="5"/>
                <w:rFonts w:hAnsi="宋体"/>
                <w:bdr w:val="none" w:color="auto" w:sz="0" w:space="0"/>
                <w:lang w:val="en-US" w:eastAsia="zh-CN" w:bidi="ar"/>
              </w:rPr>
              <w:t>实施处罚。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7CE95C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20DD68C">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8D1D9B9">
            <w:pPr>
              <w:jc w:val="left"/>
              <w:rPr>
                <w:rFonts w:hint="eastAsia" w:ascii="仿宋_GB2312" w:hAnsi="宋体" w:eastAsia="仿宋_GB2312" w:cs="仿宋_GB2312"/>
                <w:i w:val="0"/>
                <w:iCs w:val="0"/>
                <w:color w:val="000000"/>
                <w:sz w:val="16"/>
                <w:szCs w:val="16"/>
                <w:u w:val="none"/>
              </w:rPr>
            </w:pPr>
          </w:p>
        </w:tc>
      </w:tr>
      <w:tr w14:paraId="153E9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75"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2A4F75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96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478F33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对生产经营单位或者尾矿库管理单位未编制尾矿库年度、季度作业计划，未按照作业计划生产运行，未做好记录并长期保存的处罚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C6F518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E4914F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C857C4A">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758DCA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Style w:val="5"/>
                <w:rFonts w:hAnsi="宋体"/>
                <w:bdr w:val="none" w:color="auto" w:sz="0" w:space="0"/>
                <w:lang w:val="en-US" w:eastAsia="zh-CN" w:bidi="ar"/>
              </w:rPr>
              <w:t>《尾矿库安全监督管理规定》（国家安全监管总局令第38号 依据国家总局78号令修正）第二十二条 生产经营单位应当编制尾矿库年度、季度作业计划，严格按照作业计划生产运行，做好记录并长期保存。</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第三十九条 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生产经营单位或者尾矿库管理单位违反本规定第二十三条规定的，依照</w:t>
            </w:r>
            <w:r>
              <w:rPr>
                <w:rStyle w:val="7"/>
                <w:rFonts w:eastAsia="仿宋_GB2312"/>
                <w:bdr w:val="none" w:color="auto" w:sz="0" w:space="0"/>
                <w:lang w:val="en-US" w:eastAsia="zh-CN" w:bidi="ar"/>
              </w:rPr>
              <w:t>«</w:t>
            </w:r>
            <w:r>
              <w:rPr>
                <w:rStyle w:val="5"/>
                <w:rFonts w:hAnsi="宋体"/>
                <w:bdr w:val="none" w:color="auto" w:sz="0" w:space="0"/>
                <w:lang w:val="en-US" w:eastAsia="zh-CN" w:bidi="ar"/>
              </w:rPr>
              <w:t>安全生产法</w:t>
            </w:r>
            <w:r>
              <w:rPr>
                <w:rStyle w:val="7"/>
                <w:rFonts w:eastAsia="仿宋_GB2312"/>
                <w:bdr w:val="none" w:color="auto" w:sz="0" w:space="0"/>
                <w:lang w:val="en-US" w:eastAsia="zh-CN" w:bidi="ar"/>
              </w:rPr>
              <w:t>»</w:t>
            </w:r>
            <w:r>
              <w:rPr>
                <w:rStyle w:val="5"/>
                <w:rFonts w:hAnsi="宋体"/>
                <w:bdr w:val="none" w:color="auto" w:sz="0" w:space="0"/>
                <w:lang w:val="en-US" w:eastAsia="zh-CN" w:bidi="ar"/>
              </w:rPr>
              <w:t>实施处罚。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F586E9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104666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C16AD31">
            <w:pPr>
              <w:jc w:val="left"/>
              <w:rPr>
                <w:rFonts w:hint="eastAsia" w:ascii="仿宋_GB2312" w:hAnsi="宋体" w:eastAsia="仿宋_GB2312" w:cs="仿宋_GB2312"/>
                <w:i w:val="0"/>
                <w:iCs w:val="0"/>
                <w:color w:val="000000"/>
                <w:sz w:val="16"/>
                <w:szCs w:val="16"/>
                <w:u w:val="none"/>
              </w:rPr>
            </w:pPr>
          </w:p>
        </w:tc>
      </w:tr>
      <w:tr w14:paraId="63602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45"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B1F42F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97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5DE6B7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对生产经营单位或者尾矿库管理单位在尾矿库出现重大险情时，未按照安全监管权限和职责立即报告当地县级安全生产监督管理部门和人民政府，启动应急预案，进行抢险的处罚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5B33EE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45331E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1C0540D">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B5CB07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Style w:val="5"/>
                <w:rFonts w:hAnsi="宋体"/>
                <w:bdr w:val="none" w:color="auto" w:sz="0" w:space="0"/>
                <w:lang w:val="en-US" w:eastAsia="zh-CN" w:bidi="ar"/>
              </w:rPr>
              <w:t>《尾矿库安全监督管理规定》（国家安全监管总局令第38号 依据国家总局78号令修正）第二十四条 尾矿库出现下列重大险情之一的，生产经营单位应当按照安全监管权限和职责立即报告当地县级安全生产监督管理部门和人民政府，并启动应急预案，进行抢险:</w:t>
            </w:r>
            <w:r>
              <w:rPr>
                <w:rStyle w:val="5"/>
                <w:rFonts w:hAnsi="宋体"/>
                <w:bdr w:val="none" w:color="auto" w:sz="0" w:space="0"/>
                <w:lang w:val="en-US" w:eastAsia="zh-CN" w:bidi="ar"/>
              </w:rPr>
              <w:br w:type="textWrapping"/>
            </w:r>
            <w:r>
              <w:rPr>
                <w:rStyle w:val="5"/>
                <w:rFonts w:hAnsi="宋体"/>
                <w:bdr w:val="none" w:color="auto" w:sz="0" w:space="0"/>
                <w:lang w:val="en-US" w:eastAsia="zh-CN" w:bidi="ar"/>
              </w:rPr>
              <w:t>(一)坝体出现严重的管涌、流土等现象的;</w:t>
            </w:r>
            <w:r>
              <w:rPr>
                <w:rStyle w:val="5"/>
                <w:rFonts w:hAnsi="宋体"/>
                <w:bdr w:val="none" w:color="auto" w:sz="0" w:space="0"/>
                <w:lang w:val="en-US" w:eastAsia="zh-CN" w:bidi="ar"/>
              </w:rPr>
              <w:br w:type="textWrapping"/>
            </w:r>
            <w:r>
              <w:rPr>
                <w:rStyle w:val="5"/>
                <w:rFonts w:hAnsi="宋体"/>
                <w:bdr w:val="none" w:color="auto" w:sz="0" w:space="0"/>
                <w:lang w:val="en-US" w:eastAsia="zh-CN" w:bidi="ar"/>
              </w:rPr>
              <w:t>(二)坝体出现严重裂缝、坍塌和滑动迹象的;</w:t>
            </w:r>
            <w:r>
              <w:rPr>
                <w:rStyle w:val="5"/>
                <w:rFonts w:hAnsi="宋体"/>
                <w:bdr w:val="none" w:color="auto" w:sz="0" w:space="0"/>
                <w:lang w:val="en-US" w:eastAsia="zh-CN" w:bidi="ar"/>
              </w:rPr>
              <w:br w:type="textWrapping"/>
            </w:r>
            <w:r>
              <w:rPr>
                <w:rStyle w:val="5"/>
                <w:rFonts w:hAnsi="宋体"/>
                <w:bdr w:val="none" w:color="auto" w:sz="0" w:space="0"/>
                <w:lang w:val="en-US" w:eastAsia="zh-CN" w:bidi="ar"/>
              </w:rPr>
              <w:t>(三)库内水位超过限制的最高洪水位的;</w:t>
            </w:r>
            <w:r>
              <w:rPr>
                <w:rStyle w:val="5"/>
                <w:rFonts w:hAnsi="宋体"/>
                <w:bdr w:val="none" w:color="auto" w:sz="0" w:space="0"/>
                <w:lang w:val="en-US" w:eastAsia="zh-CN" w:bidi="ar"/>
              </w:rPr>
              <w:br w:type="textWrapping"/>
            </w:r>
            <w:r>
              <w:rPr>
                <w:rStyle w:val="5"/>
                <w:rFonts w:hAnsi="宋体"/>
                <w:bdr w:val="none" w:color="auto" w:sz="0" w:space="0"/>
                <w:lang w:val="en-US" w:eastAsia="zh-CN" w:bidi="ar"/>
              </w:rPr>
              <w:t>(四)在用排水井倒塌或者排水管(洞)坍塌堵塞的;</w:t>
            </w:r>
            <w:r>
              <w:rPr>
                <w:rStyle w:val="5"/>
                <w:rFonts w:hAnsi="宋体"/>
                <w:bdr w:val="none" w:color="auto" w:sz="0" w:space="0"/>
                <w:lang w:val="en-US" w:eastAsia="zh-CN" w:bidi="ar"/>
              </w:rPr>
              <w:br w:type="textWrapping"/>
            </w:r>
            <w:r>
              <w:rPr>
                <w:rStyle w:val="5"/>
                <w:rFonts w:hAnsi="宋体"/>
                <w:bdr w:val="none" w:color="auto" w:sz="0" w:space="0"/>
                <w:lang w:val="en-US" w:eastAsia="zh-CN" w:bidi="ar"/>
              </w:rPr>
              <w:t>(五)其他危及尾矿库安全的重大险情。</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第三十九条 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生产经营单位或者尾矿库管理单位违反本规定第二十三条规定的，依照</w:t>
            </w:r>
            <w:r>
              <w:rPr>
                <w:rStyle w:val="7"/>
                <w:rFonts w:eastAsia="仿宋_GB2312"/>
                <w:bdr w:val="none" w:color="auto" w:sz="0" w:space="0"/>
                <w:lang w:val="en-US" w:eastAsia="zh-CN" w:bidi="ar"/>
              </w:rPr>
              <w:t>«</w:t>
            </w:r>
            <w:r>
              <w:rPr>
                <w:rStyle w:val="5"/>
                <w:rFonts w:hAnsi="宋体"/>
                <w:bdr w:val="none" w:color="auto" w:sz="0" w:space="0"/>
                <w:lang w:val="en-US" w:eastAsia="zh-CN" w:bidi="ar"/>
              </w:rPr>
              <w:t>安全生产法</w:t>
            </w:r>
            <w:r>
              <w:rPr>
                <w:rStyle w:val="7"/>
                <w:rFonts w:eastAsia="仿宋_GB2312"/>
                <w:bdr w:val="none" w:color="auto" w:sz="0" w:space="0"/>
                <w:lang w:val="en-US" w:eastAsia="zh-CN" w:bidi="ar"/>
              </w:rPr>
              <w:t>»</w:t>
            </w:r>
            <w:r>
              <w:rPr>
                <w:rStyle w:val="5"/>
                <w:rFonts w:hAnsi="宋体"/>
                <w:bdr w:val="none" w:color="auto" w:sz="0" w:space="0"/>
                <w:lang w:val="en-US" w:eastAsia="zh-CN" w:bidi="ar"/>
              </w:rPr>
              <w:t>实施处罚。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838485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072BBB9">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79D4B8F">
            <w:pPr>
              <w:jc w:val="left"/>
              <w:rPr>
                <w:rFonts w:hint="eastAsia" w:ascii="仿宋_GB2312" w:hAnsi="宋体" w:eastAsia="仿宋_GB2312" w:cs="仿宋_GB2312"/>
                <w:i w:val="0"/>
                <w:iCs w:val="0"/>
                <w:color w:val="000000"/>
                <w:sz w:val="16"/>
                <w:szCs w:val="16"/>
                <w:u w:val="none"/>
              </w:rPr>
            </w:pPr>
          </w:p>
        </w:tc>
      </w:tr>
      <w:tr w14:paraId="2AD41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85"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F2C2AA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98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321E88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对生产经营单位或者尾矿库管理单位在尾矿库运行到设计最终标高的前12个月内，生产经营单位未进行闭库前的安全现状评价和闭库设计的处罚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F3D967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E34015E">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3AE1BE1">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5A9A38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Style w:val="5"/>
                <w:rFonts w:hAnsi="宋体"/>
                <w:bdr w:val="none" w:color="auto" w:sz="0" w:space="0"/>
                <w:lang w:val="en-US" w:eastAsia="zh-CN" w:bidi="ar"/>
              </w:rPr>
              <w:t>《尾矿库安全监督管理规定》（国家安全监管总局令第38号 依据国家总局78号令修正）第二十九条第一款 尾矿库运行到设计最终标高的前12个月内，生产经营单位应当进行闭库前的安全现状评价和闭库设计，闭库设计应当包括安全设施设计。</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第三十九条 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生产经营单位或者尾矿库管理单位违反本规定第二十三条规定的，依照</w:t>
            </w:r>
            <w:r>
              <w:rPr>
                <w:rStyle w:val="7"/>
                <w:rFonts w:eastAsia="仿宋_GB2312"/>
                <w:bdr w:val="none" w:color="auto" w:sz="0" w:space="0"/>
                <w:lang w:val="en-US" w:eastAsia="zh-CN" w:bidi="ar"/>
              </w:rPr>
              <w:t>«</w:t>
            </w:r>
            <w:r>
              <w:rPr>
                <w:rStyle w:val="5"/>
                <w:rFonts w:hAnsi="宋体"/>
                <w:bdr w:val="none" w:color="auto" w:sz="0" w:space="0"/>
                <w:lang w:val="en-US" w:eastAsia="zh-CN" w:bidi="ar"/>
              </w:rPr>
              <w:t>安全生产法</w:t>
            </w:r>
            <w:r>
              <w:rPr>
                <w:rStyle w:val="7"/>
                <w:rFonts w:eastAsia="仿宋_GB2312"/>
                <w:bdr w:val="none" w:color="auto" w:sz="0" w:space="0"/>
                <w:lang w:val="en-US" w:eastAsia="zh-CN" w:bidi="ar"/>
              </w:rPr>
              <w:t>»</w:t>
            </w:r>
            <w:r>
              <w:rPr>
                <w:rStyle w:val="5"/>
                <w:rFonts w:hAnsi="宋体"/>
                <w:bdr w:val="none" w:color="auto" w:sz="0" w:space="0"/>
                <w:lang w:val="en-US" w:eastAsia="zh-CN" w:bidi="ar"/>
              </w:rPr>
              <w:t>实施处罚。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51FF818">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0FEFA9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01542D0">
            <w:pPr>
              <w:jc w:val="left"/>
              <w:rPr>
                <w:rFonts w:hint="eastAsia" w:ascii="仿宋_GB2312" w:hAnsi="宋体" w:eastAsia="仿宋_GB2312" w:cs="仿宋_GB2312"/>
                <w:i w:val="0"/>
                <w:iCs w:val="0"/>
                <w:color w:val="000000"/>
                <w:sz w:val="16"/>
                <w:szCs w:val="16"/>
                <w:u w:val="none"/>
              </w:rPr>
            </w:pPr>
          </w:p>
        </w:tc>
      </w:tr>
      <w:tr w14:paraId="4D643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95"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FDB787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99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89C2CB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对生产经营单位或者尾矿库管理单位未经生产经营单位进行技术论证并同意，以及尾矿库建设项目安全设施设计原审批部门批准，在库区从事爆破、采砂、地下采矿等危害尾矿库安全作业的处罚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6C02D1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F47173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A9BD935">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9C5D26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Style w:val="5"/>
                <w:rFonts w:hAnsi="宋体"/>
                <w:bdr w:val="none" w:color="auto" w:sz="0" w:space="0"/>
                <w:lang w:val="en-US" w:eastAsia="zh-CN" w:bidi="ar"/>
              </w:rPr>
              <w:t>《尾矿库安全监督管理规定》（国家安全监管总局令第38号 依据国家总局78号令修正）第二十六条 未经生产经营单位进行技术论证并同意，以及尾矿库建设项目安全设施设计原审批部门批准，任何单位和个人不得在库区从事爆破、采砂、地下采矿等危害尾矿库安全的作业。</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第三十九条 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生产经营单位或者尾矿库管理单位违反本规定第二十三条规定的，依照</w:t>
            </w:r>
            <w:r>
              <w:rPr>
                <w:rStyle w:val="7"/>
                <w:rFonts w:eastAsia="仿宋_GB2312"/>
                <w:bdr w:val="none" w:color="auto" w:sz="0" w:space="0"/>
                <w:lang w:val="en-US" w:eastAsia="zh-CN" w:bidi="ar"/>
              </w:rPr>
              <w:t>«</w:t>
            </w:r>
            <w:r>
              <w:rPr>
                <w:rStyle w:val="5"/>
                <w:rFonts w:hAnsi="宋体"/>
                <w:bdr w:val="none" w:color="auto" w:sz="0" w:space="0"/>
                <w:lang w:val="en-US" w:eastAsia="zh-CN" w:bidi="ar"/>
              </w:rPr>
              <w:t>安全生产法</w:t>
            </w:r>
            <w:r>
              <w:rPr>
                <w:rStyle w:val="7"/>
                <w:rFonts w:eastAsia="仿宋_GB2312"/>
                <w:bdr w:val="none" w:color="auto" w:sz="0" w:space="0"/>
                <w:lang w:val="en-US" w:eastAsia="zh-CN" w:bidi="ar"/>
              </w:rPr>
              <w:t>»</w:t>
            </w:r>
            <w:r>
              <w:rPr>
                <w:rStyle w:val="5"/>
                <w:rFonts w:hAnsi="宋体"/>
                <w:bdr w:val="none" w:color="auto" w:sz="0" w:space="0"/>
                <w:lang w:val="en-US" w:eastAsia="zh-CN" w:bidi="ar"/>
              </w:rPr>
              <w:t>实施处罚。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4EE21A1">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A04D5F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30B89CB">
            <w:pPr>
              <w:jc w:val="left"/>
              <w:rPr>
                <w:rFonts w:hint="eastAsia" w:ascii="仿宋_GB2312" w:hAnsi="宋体" w:eastAsia="仿宋_GB2312" w:cs="仿宋_GB2312"/>
                <w:i w:val="0"/>
                <w:iCs w:val="0"/>
                <w:color w:val="000000"/>
                <w:sz w:val="16"/>
                <w:szCs w:val="16"/>
                <w:u w:val="none"/>
              </w:rPr>
            </w:pPr>
          </w:p>
        </w:tc>
      </w:tr>
      <w:tr w14:paraId="0FD4C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CF6746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100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94D069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对生产经营单位违反规定不主动实施闭库的处罚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5680AA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0AAD5FC">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F429C5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1C1333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《尾矿库安全监督管理规定》（国家安全监管总局令第38号 依据国家总局78号令修正）第二十八条 尾矿库运行到设计最终标高或者不再进行排尾作业的，应当在一年内完成闭库。特殊情况不能按期完成闭库的，应当报经相应的安全生产监督管理部门同意后方可延期，但延长期限不得超过6个月。</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库容小于10万立方米且总坝高低于10米的小型尾矿库闭库程序，由省级安全生产监督管理部门根据本地实际制定。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第四十一条 生产经营单位违反本规定第二十八条第一款规定不主动实施闭库的，给予警告，并处3万元的罚款。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C99F769">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8D25623">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A5669B4">
            <w:pPr>
              <w:jc w:val="left"/>
              <w:rPr>
                <w:rFonts w:hint="eastAsia" w:ascii="仿宋_GB2312" w:hAnsi="宋体" w:eastAsia="仿宋_GB2312" w:cs="仿宋_GB2312"/>
                <w:i w:val="0"/>
                <w:iCs w:val="0"/>
                <w:color w:val="000000"/>
                <w:sz w:val="16"/>
                <w:szCs w:val="16"/>
                <w:u w:val="none"/>
              </w:rPr>
            </w:pPr>
          </w:p>
        </w:tc>
      </w:tr>
      <w:tr w14:paraId="000D8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5C2E61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101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7D037A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对生产经营单位或者尾矿库管理单位生产运行的尾矿库，变更按规定应当经技术论证和安全生产监督管理部门批准而未经论证和批准的事项的处罚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4E7D8B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D53D6F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B2E5133">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972C7E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《尾矿库安全监督管理规定》（国家安全监管总局令第38号 依据国家总局78号令修正）第十八条 对生产运行的尾矿库，未经技术论证和安全生产监督管理部门的批准，任何单位和个人不得对下列事项进行变更:</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(一)筑坝方式;</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(二)排放方式;</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(三)尾矿物化特性;</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(四)坝型、坝外坡坡比、最终堆积标高和最终坝轴线的位置;</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(五)坝体防渗、排渗及反滤层的设置;</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(六)排洪系统的型式、布置及尺寸;</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(七)设计以外的尾矿、废料或者废水进库等。</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第四十条 生产经营单位或者尾矿库管理单位违反本规定第十八条规定的，给予警告，并处3万元的罚款;情节严重的，依法责令停产整顿或者提请县级以上地方人民政府按照规定权限予以关闭。</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BD5350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375401C">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74F6320">
            <w:pPr>
              <w:jc w:val="left"/>
              <w:rPr>
                <w:rFonts w:hint="eastAsia" w:ascii="仿宋_GB2312" w:hAnsi="宋体" w:eastAsia="仿宋_GB2312" w:cs="仿宋_GB2312"/>
                <w:i w:val="0"/>
                <w:iCs w:val="0"/>
                <w:color w:val="000000"/>
                <w:sz w:val="16"/>
                <w:szCs w:val="16"/>
                <w:u w:val="none"/>
              </w:rPr>
            </w:pPr>
          </w:p>
        </w:tc>
      </w:tr>
      <w:tr w14:paraId="786A5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4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7F6D60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102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FCD8FB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对生产经营单位未将安全培训工作纳入本单位工作计划并保证安全培训工作所需资金；未建立健全从业人员安全培训档案的或从业人员进行安全培训期间未支付工资并承担安全培训费用的处罚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039739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93C3C1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EF3C2C6">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3A64DE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《生产经营单位安全培训规定》（国家安监总局令第3号 依据国家总局80号令修正）第二十九条 生产经营单位有下列行为之一的，由安全生产监管监察部门责令其限期改正，并处2万元以下的罚款：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(一)未将安全培训工作纳入本单位工作计划并保证安全培训工作所需资金的;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(二)未建立健全从业人员安全培训档案的;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(三)从业人员进行安全培训期间未支付工资并承担安全培训费用的。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51118A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ACA5FB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8D20056">
            <w:pPr>
              <w:jc w:val="left"/>
              <w:rPr>
                <w:rFonts w:hint="eastAsia" w:ascii="仿宋_GB2312" w:hAnsi="宋体" w:eastAsia="仿宋_GB2312" w:cs="仿宋_GB2312"/>
                <w:i w:val="0"/>
                <w:iCs w:val="0"/>
                <w:color w:val="000000"/>
                <w:sz w:val="16"/>
                <w:szCs w:val="16"/>
                <w:u w:val="none"/>
              </w:rPr>
            </w:pPr>
          </w:p>
        </w:tc>
      </w:tr>
      <w:tr w14:paraId="6C5BE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07D339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103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1CB71F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非煤矿山、危险化学品、烟花爆竹、金属冶炼等生产经营单位主要负责人和安全管理人员未按照规定经考核合格的；未按照规定对从业人员、被派遣劳动者、实习学生进行安全生产教育和培训或者未如实告知其有关安全生产事项的；未如实记录安全生产教育和培训情况的，特种作业人员未按照规定经专门的安全技术培训并取得特种作业人员操作资格证书，上岗作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6C513C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7B21A71">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8277418">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630DF8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《生产经营单位安全培训规定》（国家安监总局令第3号 依据国家总局80号令修正）第五条第四款 各级安全生产监督管理部门和煤矿安全监察机构(以下简称安全生产监管监察部门)按照各自的职责，依法对生产经营单位的安全培训工作实施监督管理。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第三十条 生产经营单位有下列行为之一的，由安全生产监管监察部门责令其限期改正，可以处5万元以下的罚款；逾期未改正的，责令停产停业整顿，并处5万元以上10万元以下的罚款，对其直接负责的主管人员和其他直接责任人员处1万元以上2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（一）煤矿、非煤矿山、危险化学品、烟花爆竹、金属冶炼等生产经营单位主要负责人和安全管理人员未按照规定经考核合格的；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（二）未按照规定对从业人员、被派遣劳动者、实习学生进行安全生产教育和培训或者未如实告知其有关安全生产事项的；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（三）未如实记录安全生产教育和培训情况的；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（四）特种作业人员未按照规定经专门的安全技术培训并取得特种作业人员操作资格证书，上岗作业的。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450EA54">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D6D9C62">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39300B3">
            <w:pPr>
              <w:jc w:val="left"/>
              <w:rPr>
                <w:rFonts w:hint="eastAsia" w:ascii="仿宋_GB2312" w:hAnsi="宋体" w:eastAsia="仿宋_GB2312" w:cs="仿宋_GB2312"/>
                <w:i w:val="0"/>
                <w:iCs w:val="0"/>
                <w:color w:val="000000"/>
                <w:sz w:val="16"/>
                <w:szCs w:val="16"/>
                <w:u w:val="none"/>
              </w:rPr>
            </w:pPr>
          </w:p>
        </w:tc>
      </w:tr>
      <w:tr w14:paraId="19140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5A10F9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104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578CA8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对生产经营单位未建立健全特种作业人员档案的处罚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687C3E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1595949">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6CD7A08">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2DED30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《特种作业人员安全技术培训考核管理规定》（国家安全监管总局令第30号 依据国家总局80号令修正）第三十八条 生产经营单位未建立健全特种作业人员档案的，给予警告，并处1万元以下的罚款。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B45E07A">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3A3065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A724A25">
            <w:pPr>
              <w:jc w:val="left"/>
              <w:rPr>
                <w:rFonts w:hint="eastAsia" w:ascii="仿宋_GB2312" w:hAnsi="宋体" w:eastAsia="仿宋_GB2312" w:cs="仿宋_GB2312"/>
                <w:i w:val="0"/>
                <w:iCs w:val="0"/>
                <w:color w:val="000000"/>
                <w:sz w:val="16"/>
                <w:szCs w:val="16"/>
                <w:u w:val="none"/>
              </w:rPr>
            </w:pPr>
          </w:p>
        </w:tc>
      </w:tr>
      <w:tr w14:paraId="3EED4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97C8FF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105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77470F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超过特种作业操作证有效期未延期复审的；特种作业人员的身体条件已不适合继续从事特种作业的；对发生生产安全事故负有责任的；特种作业操作证记载虚假信息的；以欺骗、贿赂等不正当手段取得特种作业操作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85AF4D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F19A7D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C916DC5">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7418EB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《特种作业人员安全技术培训考核管理规定》（国家安全监管总局令第30号 依据国家总局80号令修正）第二十九条第一款 考核发证机关应当加强对特种作业人员的监督检查，发现其具有本规定第三十条规定情形的，及时撤销特种作业操作证;对依法应当给予行政处罚的安全生产违法行为，按照有关规定依法对生产经营单位及其特种作业人员实施行政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第三十条 有下列情形之一的，考核发证机关应当撤销特种作业操作证: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(一)超过特种作业操作证有效期未延期复审的;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(二)特种作业人员的身体条件已不适合继续从事特种作业的;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(三)对发生生产安全事故负有责任的;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(四)特种作业操作证记载虚假信息的;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(五)以欺骗、贿赂等不正当手段取得特种作业操作证的。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特种作业人员违反前款第(四)项、第(五)项规定的，3年内不得再次申请特种作业操作证。</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FBC899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8DCCF03">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C20010D">
            <w:pPr>
              <w:jc w:val="left"/>
              <w:rPr>
                <w:rFonts w:hint="eastAsia" w:ascii="仿宋_GB2312" w:hAnsi="宋体" w:eastAsia="仿宋_GB2312" w:cs="仿宋_GB2312"/>
                <w:i w:val="0"/>
                <w:iCs w:val="0"/>
                <w:color w:val="000000"/>
                <w:sz w:val="16"/>
                <w:szCs w:val="16"/>
                <w:u w:val="none"/>
              </w:rPr>
            </w:pPr>
          </w:p>
        </w:tc>
      </w:tr>
      <w:tr w14:paraId="096CA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8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07EF26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106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7A295F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对特种作业人员伪造、涂改、转借、转让、冒用特种作业操作证或者使用伪造的特种作业操作证的处罚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2D76DB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F6FCB3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3B1DE7B">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DE9E60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《特种作业人员安全技术培训考核管理规定》（国家安全监管总局令第30号 依据国家总局80号令修正）第四十一条 特种作业人员伪造、涂改特种作业操作证或者使用伪造的特种作业操作证的，给予警告，并处1000元以上5000元以下的罚款。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特种作业人员转借、转让、冒用特种作业操作证的，给予警告，并处2000元以上1万元以下的罚款。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2AD1F8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1C490F8">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F6CC479">
            <w:pPr>
              <w:jc w:val="left"/>
              <w:rPr>
                <w:rFonts w:hint="eastAsia" w:ascii="仿宋_GB2312" w:hAnsi="宋体" w:eastAsia="仿宋_GB2312" w:cs="仿宋_GB2312"/>
                <w:i w:val="0"/>
                <w:iCs w:val="0"/>
                <w:color w:val="000000"/>
                <w:sz w:val="16"/>
                <w:szCs w:val="16"/>
                <w:u w:val="none"/>
              </w:rPr>
            </w:pPr>
          </w:p>
        </w:tc>
      </w:tr>
      <w:tr w14:paraId="7A235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EFFF48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107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C9A16E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对安全培训机构不具备安全培训条件；未按照统一的培训大纲组织教学培训；未建立培训档案或者培训档案管理不规范，安全培训机构采取不正当竞争手段，故意贬低、诋毁其他安全培训机构的处罚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078E35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B312B23">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2AE8DFF">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318F56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《安全生产培训管理办法》（国家安全监管总局令第44号 依据国家总局80号令修正）第四条第五款 县级以上地方各级人民政府安全生产监督管理部门依法对本行政区域内的安全培训工作实施监督管理。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第三十四条 安全培训机构有下列情形之一的，责令限期改正，处1万元以下的罚款;逾期未改正的，给予警告，处1万元以上3万元以下的罚款: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(一)不具备安全培训条件的;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(二)未按照统一的培训大纲组织教学培训的;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(三)未建立培训档案或者培训档案管理不规范的;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安全培训机构采取不正当竞争手段，故意贬低、诋毁其他安全培训机构的，依照前款规定处罚。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EAB0E5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9AB6FA0">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61AAA6F">
            <w:pPr>
              <w:jc w:val="left"/>
              <w:rPr>
                <w:rFonts w:hint="eastAsia" w:ascii="仿宋_GB2312" w:hAnsi="宋体" w:eastAsia="仿宋_GB2312" w:cs="仿宋_GB2312"/>
                <w:i w:val="0"/>
                <w:iCs w:val="0"/>
                <w:color w:val="000000"/>
                <w:sz w:val="16"/>
                <w:szCs w:val="16"/>
                <w:u w:val="none"/>
              </w:rPr>
            </w:pPr>
          </w:p>
        </w:tc>
      </w:tr>
      <w:tr w14:paraId="07542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7F494F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108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3B2576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对生产经营单位主要负责人、安全生产管理人员、特种作业人员以欺骗、贿赂等不正当手段取得安全合格证或者特种作业操作证的处罚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42851F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81E898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0B9F376">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0BAC48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《安全生产培训管理办法》（国家安全监管总局令第44号 依据国家总局80号令修正）第三十五条  生产经营单位主要负责人、安全生产管理人员、特种作业人员以欺骗、贿赂等不正当手段取得安全合格证或者特种作业操作证的，除撤销其相关证书外，处3000元以下的罚款，并自撤销其相关证书之日起3年内不得再次申请该证书。</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EEFC2B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7058DD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51AF5A4">
            <w:pPr>
              <w:jc w:val="left"/>
              <w:rPr>
                <w:rFonts w:hint="eastAsia" w:ascii="仿宋_GB2312" w:hAnsi="宋体" w:eastAsia="仿宋_GB2312" w:cs="仿宋_GB2312"/>
                <w:i w:val="0"/>
                <w:iCs w:val="0"/>
                <w:color w:val="000000"/>
                <w:sz w:val="16"/>
                <w:szCs w:val="16"/>
                <w:u w:val="none"/>
              </w:rPr>
            </w:pPr>
          </w:p>
        </w:tc>
      </w:tr>
      <w:tr w14:paraId="1D01F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49EF27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109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E085A8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从业人员安全培训的时间少于《生产经营单位安全培训规定》或者有关标准规定的；矿山新招的井下作业人员和危险物品生产经营单位新招的危险工艺操作岗位人员，未经实习期满独立上岗作业的；相关人员未按照本办法第十二条规定重新参加安全培训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3DBFBB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E661B0B">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F95D923">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C68880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《安全生产培训管理办法》（国家安全监管总局令第44号 依据国家总局80号令修正）第三十六条 生产经营单位有下列情形之一的，责令改正，处3万元以下的罚款: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(一)从业人员安全培训的时间少于《生产经营单位安全培训规定》或者有关标准规定的;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(二)矿山新招的井下作业人员和危险物品生产经营单位新招的危险工艺操作岗位人员，未经实习期满独立上岗作业的;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(三)相关人员未按照本办法第十二条规定重新参加安全培训的。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第十二条 中央企业的分公司、子公司及其所属单位和其他生产经营单位，发生造成人员死亡的生产安全事故的，其主要负责人和安全生产管理人员应当重新参加安全培训。</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特种作业人员对造成人员死亡的生产安全事故负有直接责任的，应当按照《特种作业人员安全技术培训考核管理规定》重新参加安全培训。</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第十三条 国家鼓励生产经营单位实行师傅带徒弟制度。</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矿山新招的井下作业人员和危险物品生产经营单位新招的危险工艺操作岗位人员，除按照规定进行安全培训外，还应当在有经验的职工带领下实习满2个月后，方可独立上岗作业。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3EBEF6A">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5FBF8BD">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77E4C2E">
            <w:pPr>
              <w:jc w:val="left"/>
              <w:rPr>
                <w:rFonts w:hint="eastAsia" w:ascii="仿宋_GB2312" w:hAnsi="宋体" w:eastAsia="仿宋_GB2312" w:cs="仿宋_GB2312"/>
                <w:i w:val="0"/>
                <w:iCs w:val="0"/>
                <w:color w:val="000000"/>
                <w:sz w:val="16"/>
                <w:szCs w:val="16"/>
                <w:u w:val="none"/>
              </w:rPr>
            </w:pPr>
          </w:p>
        </w:tc>
      </w:tr>
      <w:tr w14:paraId="711D3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8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E191B0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110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89D1B9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对生产经营单位非法印制、伪造、倒卖特种作业操作证，或者使用非法印制、伪造、倒卖的特种作业操作证的处罚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B0E07C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7D72A7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3D68344">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BDE6E4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《特种作业人员安全技术培训考核管理规定》（国家安全监管总局令第30号依据国家总局80号令修正）第四十条 生产经营单位非法印制、伪造、倒卖特种作业操作证，或者使用非法印制、伪造、倒卖的特种作业操作证的，给予警告，并处1万元以上3万元以下的罚款；构成犯罪的，依法追究刑事责任。</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16D9A5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255716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32BAA51">
            <w:pPr>
              <w:jc w:val="left"/>
              <w:rPr>
                <w:rFonts w:hint="eastAsia" w:ascii="仿宋_GB2312" w:hAnsi="宋体" w:eastAsia="仿宋_GB2312" w:cs="仿宋_GB2312"/>
                <w:i w:val="0"/>
                <w:iCs w:val="0"/>
                <w:color w:val="000000"/>
                <w:sz w:val="16"/>
                <w:szCs w:val="16"/>
                <w:u w:val="none"/>
              </w:rPr>
            </w:pPr>
          </w:p>
        </w:tc>
      </w:tr>
      <w:tr w14:paraId="3D4F3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32C651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111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EE2A78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对生产、经营、使用国家禁止生产、经营、使用的危险化学品和违反国家关于危险化学品使用的限制性规定使用危险化学品的处罚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E39DB5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556F54E">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8A4D64C">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2420DC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《危险化学品安全管理条例》（国务院令第591号）第七十五条 生产、经营、使用国家禁止生产、经营、使用的危险化学品的，由安全生产监督管理部门责令停止生产、经营、使用活动，处20万元以上50万元以下的罚款，有违法所得的，没收违法所得；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有前款规定行为的，安全生产监督管理部门还应当责令其对所生产、经营、使用的危险化学品进行无害化处理。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违反国家关于危险化学品使用的限制性规定使用危险化学品的，依照本条第一款的规定处理。</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44BCB3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7635541">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2DC318D">
            <w:pPr>
              <w:jc w:val="left"/>
              <w:rPr>
                <w:rFonts w:hint="eastAsia" w:ascii="仿宋_GB2312" w:hAnsi="宋体" w:eastAsia="仿宋_GB2312" w:cs="仿宋_GB2312"/>
                <w:i w:val="0"/>
                <w:iCs w:val="0"/>
                <w:color w:val="000000"/>
                <w:sz w:val="16"/>
                <w:szCs w:val="16"/>
                <w:u w:val="none"/>
              </w:rPr>
            </w:pPr>
          </w:p>
        </w:tc>
      </w:tr>
      <w:tr w14:paraId="6DF4D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3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F24EF2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112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440135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对新建、改建、扩建生产、储存危险化学品的建设项目未经安全条件审查的处罚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B75C96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1E0C6ED">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BAA965A">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C9D398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《危险化学品安全管理条例》（国务院令第591号）第七十六条 未经安全条件审查，新建、改建、扩建生产、储存危险化学品的建设项目的，由安全生产监督管理部门责令停止建设，限期改正；逾期不改正的，处50万元以上100万元以下的罚款；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《危险化学品建设项目安全监督管理办法》（国家安全生产监督管理总局令第79号）第三十二条 各级安全生产监督管理部门应当按照各自职责，依法对建设项目安全审查情况进行监督检查，对检查中发现的违反本办法的情况，应当依法作出处理，并通报实施安全审查的安全生产监督管理部门。</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第三十五条 未经安全条件审查或者安全条件审查未通过，新建、改建、扩建生产、储存危险化学品的建设项目的，责令停止建设，限期改正;逾期不改正的，处50万元以上100万元以下的罚款;构成犯罪的，依法追究刑事责任。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建设项目发生本办法第十四条规定的变化后，未重新申请安全条件审查，以及审查未通过擅自建设的，依照前款规定处罚。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第十五条 设计单位应当根据有关安全生产的法律、法规、规章和国家标准、行业标准以及建设项目安全条件审查意见书，按照《化工建设项目安全设计管理导则》(AQ/T3033)，对建设项目安全设施进行设计，并编制建设项目安全设施设计专篇。建设项目安全设施设计专篇应当符合《危险化学品建设项目安全设施设计专篇编制导则》的要求。</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8A26343">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92D3C18">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A0B8E06">
            <w:pPr>
              <w:jc w:val="left"/>
              <w:rPr>
                <w:rFonts w:hint="eastAsia" w:ascii="仿宋_GB2312" w:hAnsi="宋体" w:eastAsia="仿宋_GB2312" w:cs="仿宋_GB2312"/>
                <w:i w:val="0"/>
                <w:iCs w:val="0"/>
                <w:color w:val="000000"/>
                <w:sz w:val="16"/>
                <w:szCs w:val="16"/>
                <w:u w:val="none"/>
              </w:rPr>
            </w:pPr>
          </w:p>
        </w:tc>
      </w:tr>
      <w:tr w14:paraId="0D92F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C0BE44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113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464E94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未依法取得危险化学品安全生产许可证从事危险化学品生产，或者未依法取得工业产品生产许可证从事危险化学品及其包装物、容器生产的；对化工企业未取得危险化学品安全使用许可证，使用危险化学品从事生产的；未取得经营许可证从事危险化学品经营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A7D782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8EA8559">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A3421D6">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CFE653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《危险化学品安全管理条例》（国务院令第591号）第七十七条 未依法取得危险化学品安全生产许可证从事危险化学品生产，或者未依法取得工业产品生产许可证从事危险化学品及其包装物、容器生产的，分别依照《安全生产许可证条例》、《中华人民共和国工业产品生产许可证管理条例》的规定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违反本条例规定，化工企业未取得危险化学品安全使用许可证，使用危险化学品从事生产的，由安全生产监督管理部门责令限期改正，处10万元以上20万元以下的罚款；逾期不改正的，责令停产整顿。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违反本条例规定，未取得危险化学品经营许可证从事危险化学品经营的，由安全生产监督管理部门责令停止经营活动，没收违法经营的危险化学品以及违法所得，并处10万元以上20万元以下的罚款；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《安全生产许可证条例》（2004年1月7日国务院令第397号公布，2004年1月13日实施，2014年7月29日国务院令第653号予以修正）第十九条　违反本条例规定，未取得安全生产许可证擅自进行生产的，责令停止生产，没收违法所得，并处10万元以上50万元以下的罚款；造成重大事故或者其他严重后果，构成犯罪的，依法追究刑事责任。</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E3266E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E5589A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EC9D2F4">
            <w:pPr>
              <w:jc w:val="left"/>
              <w:rPr>
                <w:rFonts w:hint="eastAsia" w:ascii="仿宋_GB2312" w:hAnsi="宋体" w:eastAsia="仿宋_GB2312" w:cs="仿宋_GB2312"/>
                <w:i w:val="0"/>
                <w:iCs w:val="0"/>
                <w:color w:val="000000"/>
                <w:sz w:val="16"/>
                <w:szCs w:val="16"/>
                <w:u w:val="none"/>
              </w:rPr>
            </w:pPr>
          </w:p>
        </w:tc>
      </w:tr>
      <w:tr w14:paraId="4E5CA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E6D396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114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5E41F0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对生产、储存危险化学品的单位未对其铺设的危险化学品管道设置明显的标志，或者未对危险化学品管道定期检查、检测的处罚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545081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CF5A9C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CE8988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CB5AA9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《危险化学品安全管理条例》（国务院令第591号）第七十八条 有下列情形之一的，由安全生产监督管理部门责令改正，可以处5万元以下的罚款；拒不改正的，处5万元以上10万元以下的罚款；情节严重的，责令停产停业整顿：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（一）生产、储存危险化学品的单位未对其铺设的危险化学品管道设置明显的标志，或者未对危险化学品管道定期检查、检测的；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（三）危险化学品生产企业未提供化学品安全技术说明书，或者未在包装（包括外包装件）上粘贴、拴挂化学品安全标签的；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（五）危险化学品生产企业发现其生产的危险化学品有新的危险特性不立即公告，或者不及时修订其化学品安全技术说明书和化学品安全标签的；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（六）危险化学品经营企业经营没有化学品安全技术说明书和化学品安全标签的危险化学品的；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（七）危险化学品包装物、容器的材质以及包装的型式、规格、方法和单件质量（重量）与所包装的危险化学品的性质和用途不相适应的；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（八）生产、储存危险化学品的单位未在作业场所和安全设施、设备上设置明显的安全警示标志，或者未在作业场所设置通信、报警装置的；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（九）危险化学品专用仓库未设专人负责管理，或者对储存的剧毒化学品以及储存数量构成重大危险源的其他危险化学品未实行双人收发、双人保管制度的；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（十）储存危险化学品的单位未建立危险化学品出入库核查、登记制度的；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（十一）危险化学品专用仓库未设置明显标志的；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（十二）危险化学品生产企业、进口企业不办理危险化学品登记，或者发现其生产、进口的危险化学品有新的危险特性不办理危险化学品登记内容变更手续的。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储存剧毒化学品、易制爆危险化学品的专用仓库未按照国家有关规定设置相应的技术防范设施的，由公安机关依照前款规定予以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生产、储存剧毒化学品、易制爆危险化学品的单位未设置治安保卫机构、配备专职治安保卫人员的，依照《企业事业单位内部治安保卫条例》的规定处罚。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20DD55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E2D3C42">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408EFEC">
            <w:pPr>
              <w:jc w:val="left"/>
              <w:rPr>
                <w:rFonts w:hint="eastAsia" w:ascii="仿宋_GB2312" w:hAnsi="宋体" w:eastAsia="仿宋_GB2312" w:cs="仿宋_GB2312"/>
                <w:i w:val="0"/>
                <w:iCs w:val="0"/>
                <w:color w:val="000000"/>
                <w:sz w:val="16"/>
                <w:szCs w:val="16"/>
                <w:u w:val="none"/>
              </w:rPr>
            </w:pPr>
          </w:p>
        </w:tc>
      </w:tr>
      <w:tr w14:paraId="29D54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7BE9D4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115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BEF9BF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BA2E47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AC05B2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81D6AC7">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608B1E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《危险化学品安全管理条例》（国务院令第591号）第七十八条 有下列情形之一的，由安全生产监督管理部门责令改正，可以处5万元以下的罚款；拒不改正的，处5万元以上10万元以下的罚款；情节严重的，责令停产停业整顿：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（一）生产、储存危险化学品的单位未对其铺设的危险化学品管道设置明显的标志，或者未对危险化学品管道定期检查、检测的；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（三）危险化学品生产企业未提供化学品安全技术说明书，或者未在包装（包括外包装件）上粘贴、拴挂化学品安全标签的；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（五）危险化学品生产企业发现其生产的危险化学品有新的危险特性不立即公告，或者不及时修订其化学品安全技术说明书和化学品安全标签的；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（六）危险化学品经营企业经营没有化学品安全技术说明书和化学品安全标签的危险化学品的；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（七）危险化学品包装物、容器的材质以及包装的型式、规格、方法和单件质量（重量）与所包装的危险化学品的性质和用途不相适应的；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（八）生产、储存危险化学品的单位未在作业场所和安全设施、设备上设置明显的安全警示标志，或者未在作业场所设置通信、报警装置的；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（九）危险化学品专用仓库未设专人负责管理，或者对储存的剧毒化学品以及储存数量构成重大危险源的其他危险化学品未实行双人收发、双人保管制度的；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（十）储存危险化学品的单位未建立危险化学品出入库核查、登记制度的；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（十一）危险化学品专用仓库未设置明显标志的；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（十二）危险化学品生产企业、进口企业不办理危险化学品登记，或者发现其生产、进口的危险化学品有新的危险特性不办理危险化学品登记内容变更手续的。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储存剧毒化学品、易制爆危险化学品的专用仓库未按照国家有关规定设置相应的技术防范设施的，由公安机关依照前款规定予以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生产、储存剧毒化学品、易制爆危险化学品的单位未设置治安保卫机构、配备专职治安保卫人员的，依照《企业事业单位内部治安保卫条例》的规定处罚。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E348811">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514EF4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05ADA31">
            <w:pPr>
              <w:jc w:val="left"/>
              <w:rPr>
                <w:rFonts w:hint="eastAsia" w:ascii="仿宋_GB2312" w:hAnsi="宋体" w:eastAsia="仿宋_GB2312" w:cs="仿宋_GB2312"/>
                <w:i w:val="0"/>
                <w:iCs w:val="0"/>
                <w:color w:val="000000"/>
                <w:sz w:val="16"/>
                <w:szCs w:val="16"/>
                <w:u w:val="none"/>
              </w:rPr>
            </w:pPr>
          </w:p>
        </w:tc>
      </w:tr>
      <w:tr w14:paraId="01722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3A330E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116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62559A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对危险化学品生产企业未提供化学品安全技术说明书，或者未在包装（包括外包装件）上粘贴、拴挂学品安全标签的处罚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D1D459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C529B61">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B040121">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79A23D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《危险化学品安全管理条例》（国务院令第591号）第七十八条 有下列情形之一的，由安全生产监督管理部门责令改正，可以处5万元以下的罚款；拒不改正的，处5万元以上10万元以下的罚款；情节严重的，责令停产停业整顿：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（一）生产、储存危险化学品的单位未对其铺设的危险化学品管道设置明显的标志，或者未对危险化学品管道定期检查、检测的；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（三）危险化学品生产企业未提供化学品安全技术说明书，或者未在包装（包括外包装件）上粘贴、拴挂化学品安全标签的；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（五）危险化学品生产企业发现其生产的危险化学品有新的危险特性不立即公告，或者不及时修订其化学品安全技术说明书和化学品安全标签的；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（六）危险化学品经营企业经营没有化学品安全技术说明书和化学品安全标签的危险化学品的；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（七）危险化学品包装物、容器的材质以及包装的型式、规格、方法和单件质量（重量）与所包装的危险化学品的性质和用途不相适应的；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（八）生产、储存危险化学品的单位未在作业场所和安全设施、设备上设置明显的安全警示标志，或者未在作业场所设置通信、报警装置的；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（九）危险化学品专用仓库未设专人负责管理，或者对储存的剧毒化学品以及储存数量构成重大危险源的其他危险化学品未实行双人收发、双人保管制度的；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（十）储存危险化学品的单位未建立危险化学品出入库核查、登记制度的；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（十一）危险化学品专用仓库未设置明显标志的；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（十二）危险化学品生产企业、进口企业不办理危险化学品登记，或者发现其生产、进口的危险化学品有新的危险特性不办理危险化学品登记内容变更手续的。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储存剧毒化学品、易制爆危险化学品的专用仓库未按照国家有关规定设置相应的技术防范设施的，由公安机关依照前款规定予以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生产、储存剧毒化学品、易制爆危险化学品的单位未设置治安保卫机构、配备专职治安保卫人员的，依照《企业事业单位内部治安保卫条例》的规定处罚。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A3F2E5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3E9F189">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EA484FA">
            <w:pPr>
              <w:jc w:val="left"/>
              <w:rPr>
                <w:rFonts w:hint="eastAsia" w:ascii="仿宋_GB2312" w:hAnsi="宋体" w:eastAsia="仿宋_GB2312" w:cs="仿宋_GB2312"/>
                <w:i w:val="0"/>
                <w:iCs w:val="0"/>
                <w:color w:val="000000"/>
                <w:sz w:val="16"/>
                <w:szCs w:val="16"/>
                <w:u w:val="none"/>
              </w:rPr>
            </w:pPr>
          </w:p>
        </w:tc>
      </w:tr>
      <w:tr w14:paraId="1C975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B55690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117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8AE2A3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A7AC40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4D9BB8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FA7ACB7">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C1F27B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《危险化学品安全管理条例》（国务院令591号）第七十八条 有下列情形之一的，由安全生产监督管理部门责令改正，可以处5万元以下的罚款；拒不改正的，处5万元以上10万元以下的罚款；情节严重的，责令停产停业整顿：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（一）生产、储存危险化学品的单位未对其铺设的危险化学品管道设置明显的标志，或者未对危险化学品管道定期检查、检测的；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（三）危险化学品生产企业未提供化学品安全技术说明书，或者未在包装（包括外包装件）上粘贴、拴挂化学品安全标签的；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（五）危险化学品生产企业发现其生产的危险化学品有新的危险特性不立即公告，或者不及时修订其化学品安全技术说明书和化学品安全标签的；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（六）危险化学品经营企业经营没有化学品安全技术说明书和化学品安全标签的危险化学品的；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（七）危险化学品包装物、容器的材质以及包装的型式、规格、方法和单件质量（重量）与所包装的危险化学品的性质和用途不相适应的；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（八）生产、储存危险化学品的单位未在作业场所和安全设施、设备上设置明显的安全警示标志，或者未在作业场所设置通信、报警装置的；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（九）危险化学品专用仓库未设专人负责管理，或者对储存的剧毒化学品以及储存数量构成重大危险源的其他危险化学品未实行双人收发、双人保管制度的；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（十）储存危险化学品的单位未建立危险化学品出入库核查、登记制度的；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（十一）危险化学品专用仓库未设置明显标志的；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（十二）危险化学品生产企业、进口企业不办理危险化学品登记，或者发现其生产、进口的危险化学品有新的危险特性不办理危险化学品登记内容变更手续的。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储存剧毒化学品、易制爆危险化学品的专用仓库未按照国家有关规定设置相应的技术防范设施的，由公安机关依照前款规定予以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生产、储存剧毒化学品、易制爆危险化学品的单位未设置治安保卫机构、配备专职治安保卫人员的，依照《企业事业单位内部治安保卫条例》的规定处罚。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22A3BBC">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FF16390">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8E4D528">
            <w:pPr>
              <w:jc w:val="left"/>
              <w:rPr>
                <w:rFonts w:hint="eastAsia" w:ascii="仿宋_GB2312" w:hAnsi="宋体" w:eastAsia="仿宋_GB2312" w:cs="仿宋_GB2312"/>
                <w:i w:val="0"/>
                <w:iCs w:val="0"/>
                <w:color w:val="000000"/>
                <w:sz w:val="16"/>
                <w:szCs w:val="16"/>
                <w:u w:val="none"/>
              </w:rPr>
            </w:pPr>
          </w:p>
        </w:tc>
      </w:tr>
      <w:tr w14:paraId="59F43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DBE978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118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D781EE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对危险化学品生产企业发现其生产的危险化学品有新的危险特性不立即公告，或者不及时修订其化学品安全技术说明书和化学品安全标签的处罚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5EF9B7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DE0AFE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9DE3B72">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F067F0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《危险化学品安全管理条例》（国务院令第591号）第七十八条 有下列情形之一的，由安全生产监督管理部门责令改正，可以处5万元以下的罚款；拒不改正的，处5万元以上10万元以下的罚款；情节严重的，责令停产停业整顿：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（一）生产、储存危险化学品的单位未对其铺设的危险化学品管道设置明显的标志，或者未对危险化学品管道定期检查、检测的；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（三）危险化学品生产企业未提供化学品安全技术说明书，或者未在包装（包括外包装件）上粘贴、拴挂化学品安全标签的；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（五）危险化学品生产企业发现其生产的危险化学品有新的危险特性不立即公告，或者不及时修订其化学品安全技术说明书和化学品安全标签的；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（六）危险化学品经营企业经营没有化学品安全技术说明书和化学品安全标签的危险化学品的；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（七）危险化学品包装物、容器的材质以及包装的型式、规格、方法和单件质量（重量）与所包装的危险化学品的性质和用途不相适应的；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（八）生产、储存危险化学品的单位未在作业场所和安全设施、设备上设置明显的安全警示标志，或者未在作业场所设置通信、报警装置的；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（九）危险化学品专用仓库未设专人负责管理，或者对储存的剧毒化学品以及储存数量构成重大危险源的其他危险化学品未实行双人收发、双人保管制度的；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（十）储存危险化学品的单位未建立危险化学品出入库核查、登记制度的；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（十一）危险化学品专用仓库未设置明显标志的；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（十二）危险化学品生产企业、进口企业不办理危险化学品登记，或者发现其生产、进口的危险化学品有新的危险特性不办理危险化学品登记内容变更手续的。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储存剧毒化学品、易制爆危险化学品的专用仓库未按照国家有关规定设置相应的技术防范设施的，由公安机关依照前款规定予以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生产、储存剧毒化学品、易制爆危险化学品的单位未设置治安保卫机构、配备专职治安保卫人员的，依照《企业事业单位内部治安保卫条例》的规定处罚。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4454478">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3147B82">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A80B01C">
            <w:pPr>
              <w:jc w:val="left"/>
              <w:rPr>
                <w:rFonts w:hint="eastAsia" w:ascii="仿宋_GB2312" w:hAnsi="宋体" w:eastAsia="仿宋_GB2312" w:cs="仿宋_GB2312"/>
                <w:i w:val="0"/>
                <w:iCs w:val="0"/>
                <w:color w:val="000000"/>
                <w:sz w:val="16"/>
                <w:szCs w:val="16"/>
                <w:u w:val="none"/>
              </w:rPr>
            </w:pPr>
          </w:p>
        </w:tc>
      </w:tr>
      <w:tr w14:paraId="63DD6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F1E14A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119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B4A38C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对危险化学品经营企业经营没有化学品安全技术说明书和化学品安全标签的危险化学品的处罚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B7C293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96FA1CD">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E6DFE68">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A52A1C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《危险化学品安全管理条例》（国务院令第591号）第七十八条 有下列情形之一的，由安全生产监督管理部门责令改正，可以处5万元以下的罚款；拒不改正的，处5万元以上10万元以下的罚款；情节严重的，责令停产停业整顿：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（一）生产、储存危险化学品的单位未对其铺设的危险化学品管道设置明显的标志，或者未对危险化学品管道定期检查、检测的；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（三）危险化学品生产企业未提供化学品安全技术说明书，或者未在包装（包括外包装件）上粘贴、拴挂化学品安全标签的；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（五）危险化学品生产企业发现其生产的危险化学品有新的危险特性不立即公告，或者不及时修订其化学品安全技术说明书和化学品安全标签的；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（六）危险化学品经营企业经营没有化学品安全技术说明书和化学品安全标签的危险化学品的；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（七）危险化学品包装物、容器的材质以及包装的型式、规格、方法和单件质量（重量）与所包装的危险化学品的性质和用途不相适应的；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（八）生产、储存危险化学品的单位未在作业场所和安全设施、设备上设置明显的安全警示标志，或者未在作业场所设置通信、报警装置的；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（九）危险化学品专用仓库未设专人负责管理，或者对储存的剧毒化学品以及储存数量构成重大危险源的其他危险化学品未实行双人收发、双人保管制度的；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（十）储存危险化学品的单位未建立危险化学品出入库核查、登记制度的；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（十一）危险化学品专用仓库未设置明显标志的；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（十二）危险化学品生产企业、进口企业不办理危险化学品登记，或者发现其生产、进口的危险化学品有新的危险特性不办理危险化学品登记内容变更手续的。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储存剧毒化学品、易制爆危险化学品的专用仓库未按照国家有关规定设置相应的技术防范设施的，由公安机关依照前款规定予以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生产、储存剧毒化学品、易制爆危险化学品的单位未设置治安保卫机构、配备专职治安保卫人员的，依照《企业事业单位内部治安保卫条例》的规定处罚。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D7CD6F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521ABD1">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EA76D76">
            <w:pPr>
              <w:jc w:val="left"/>
              <w:rPr>
                <w:rFonts w:hint="eastAsia" w:ascii="仿宋_GB2312" w:hAnsi="宋体" w:eastAsia="仿宋_GB2312" w:cs="仿宋_GB2312"/>
                <w:i w:val="0"/>
                <w:iCs w:val="0"/>
                <w:color w:val="000000"/>
                <w:sz w:val="16"/>
                <w:szCs w:val="16"/>
                <w:u w:val="none"/>
              </w:rPr>
            </w:pPr>
          </w:p>
        </w:tc>
      </w:tr>
      <w:tr w14:paraId="3AC34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EFD78E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120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183511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对危险化学品包装物、容器的材质以及包装的型式、规格、方法和单件质量（重量）与所包装的危险化学品的性质和用途不相适应的处罚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E37CD6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A14298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558491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480E96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《危险化学品安全管理条例》（国务院令第591号）第七十八条 有下列情形之一的，由安全生产监督管理部门责令改正，可以处5万元以下的罚款；拒不改正的，处5万元以上10万元以下的罚款；情节严重的，责令停产停业整顿：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（一）生产、储存危险化学品的单位未对其铺设的危险化学品管道设置明显的标志，或者未对危险化学品管道定期检查、检测的；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（三）危险化学品生产企业未提供化学品安全技术说明书，或者未在包装（包括外包装件）上粘贴、拴挂化学品安全标签的；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（五）危险化学品生产企业发现其生产的危险化学品有新的危险特性不立即公告，或者不及时修订其化学品安全技术说明书和化学品安全标签的；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（六）危险化学品经营企业经营没有化学品安全技术说明书和化学品安全标签的危险化学品的；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（七）危险化学品包装物、容器的材质以及包装的型式、规格、方法和单件质量（重量）与所包装的危险化学品的性质和用途不相适应的；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（八）生产、储存危险化学品的单位未在作业场所和安全设施、设备上设置明显的安全警示标志，或者未在作业场所设置通信、报警装置的；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（九）危险化学品专用仓库未设专人负责管理，或者对储存的剧毒化学品以及储存数量构成重大危险源的其他危险化学品未实行双人收发、双人保管制度的；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（十）储存危险化学品的单位未建立危险化学品出入库核查、登记制度的；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（十一）危险化学品专用仓库未设置明显标志的；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（十二）危险化学品生产企业、进口企业不办理危险化学品登记，或者发现其生产、进口的危险化学品有新的危险特性不办理危险化学品登记内容变更手续的。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储存剧毒化学品、易制爆危险化学品的专用仓库未按照国家有关规定设置相应的技术防范设施的，由公安机关依照前款规定予以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生产、储存剧毒化学品、易制爆危险化学品的单位未设置治安保卫机构、配备专职治安保卫人员的，依照《企业事业单位内部治安保卫条例》的规定处罚。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97338C2">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6E51A1A">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823EB56">
            <w:pPr>
              <w:jc w:val="left"/>
              <w:rPr>
                <w:rFonts w:hint="eastAsia" w:ascii="仿宋_GB2312" w:hAnsi="宋体" w:eastAsia="仿宋_GB2312" w:cs="仿宋_GB2312"/>
                <w:i w:val="0"/>
                <w:iCs w:val="0"/>
                <w:color w:val="000000"/>
                <w:sz w:val="16"/>
                <w:szCs w:val="16"/>
                <w:u w:val="none"/>
              </w:rPr>
            </w:pPr>
          </w:p>
        </w:tc>
      </w:tr>
      <w:tr w14:paraId="10F12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6BEEFA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121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EBB545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对生产、储存危险化学品的单位未在作业场所和安全设施、设备上设置明显的安全警示标志，或者未在作业场所设置通信、报警装置的处罚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601B26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894939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C63AF47">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1B61B1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《危险化学品安全管理条例》（国务院令第591号）第七十八条 有下列情形之一的，由安全生产监督管理部门责令改正，可以处5万元以下的罚款；拒不改正的，处5万元以上10万元以下的罚款；情节严重的，责令停产停业整顿：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（一）生产、储存危险化学品的单位未对其铺设的危险化学品管道设置明显的标志，或者未对危险化学品管道定期检查、检测的；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（三）危险化学品生产企业未提供化学品安全技术说明书，或者未在包装（包括外包装件）上粘贴、拴挂化学品安全标签的；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（五）危险化学品生产企业发现其生产的危险化学品有新的危险特性不立即公告，或者不及时修订其化学品安全技术说明书和化学品安全标签的；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（六）危险化学品经营企业经营没有化学品安全技术说明书和化学品安全标签的危险化学品的；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（七）危险化学品包装物、容器的材质以及包装的型式、规格、方法和单件质量（重量）与所包装的危险化学品的性质和用途不相适应的；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（八）生产、储存危险化学品的单位未在作业场所和安全设施、设备上设置明显的安全警示标志，或者未在作业场所设置通信、报警装置的；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（九）危险化学品专用仓库未设专人负责管理，或者对储存的剧毒化学品以及储存数量构成重大危险源的其他危险化学品未实行双人收发、双人保管制度的；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（十）储存危险化学品的单位未建立危险化学品出入库核查、登记制度的；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（十一）危险化学品专用仓库未设置明显标志的；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（十二）危险化学品生产企业、进口企业不办理危险化学品登记，或者发现其生产、进口的危险化学品有新的危险特性不办理危险化学品登记内容变更手续的。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储存剧毒化学品、易制爆危险化学品的专用仓库未按照国家有关规定设置相应的技术防范设施的，由公安机关依照前款规定予以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生产、储存剧毒化学品、易制爆危险化学品的单位未设置治安保卫机构、配备专职治安保卫人员的，依照《企业事业单位内部治安保卫条例》的规定处罚。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3F8AE4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40A649A">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6E14A0A">
            <w:pPr>
              <w:jc w:val="left"/>
              <w:rPr>
                <w:rFonts w:hint="eastAsia" w:ascii="仿宋_GB2312" w:hAnsi="宋体" w:eastAsia="仿宋_GB2312" w:cs="仿宋_GB2312"/>
                <w:i w:val="0"/>
                <w:iCs w:val="0"/>
                <w:color w:val="000000"/>
                <w:sz w:val="16"/>
                <w:szCs w:val="16"/>
                <w:u w:val="none"/>
              </w:rPr>
            </w:pPr>
          </w:p>
        </w:tc>
      </w:tr>
      <w:tr w14:paraId="281EB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7D58C6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122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C386D9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生产经营单位未在有较大危险因素的生产经营场所和有关设施、设备上设置明显的安全警示标志的；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设备的安装、使用、检测、改造和报废不符合国家标准或者行业标准的；未对安全设备进行经常性维护、保养和定期检测的；关闭、破坏直接关系生产安全的监控、报警、防护、救生设备、设施，或者篡改、隐瞒、销毁其相关数据、信息的；未为从业人员提供符合国家标准或者行业标准的劳动防护用品的；危险物品的容器、运输工具，以及涉及人身安全、危险性较大的海洋石油开采特种设备和矿山井下特种设备未经具有专业资质的机构检测、检验合格，取得安全使用证或者安全标志，投入使用的；使用应当淘汰的危及生产安全的工艺、设备的；餐饮等行业的生产经营单位使用燃气未安装可燃气体报警装置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E1C583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FB9F5A9">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56B6DA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《中华人民共和国安全生产法》第三十五条　生产经营单位应当在有较大危险因素的生产经营场所和有关设施、设备上，设置明显的安全警示标志。</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（一）未在有较大危险因素的生产经营场所和有关设施、设备上设置明显的安全警示标志的；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（二）安全设备的安装、使用、检测、改造和报废不符合国家标准或者行业标准的；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（三）未对安全设备进行经常性维护、保养和定期检测的；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（四）关闭、破坏直接关系生产安全的监控、报警、防护、救生设备、设施，或者篡改、隐瞒、销毁其相关数据、信息的；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（五）未为从业人员提供符合国家标准或者行业标准的劳动防护用品的；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（六）危险物品的容器、运输工具，以及涉及人身安全、危险性较大的海洋石油开采特种设备和矿山井下特种设备未经具有专业资质的机构检测、检验合格，取得安全使用证或者安全标志，投入使用的；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（七）使用应当淘汰的危及生产安全的工艺、设备的；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（八）餐饮等行业的生产经营单位使用燃气未安装可燃气体报警装置的。</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2697506">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572AD84">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422CB69">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AF92AD2">
            <w:pPr>
              <w:jc w:val="left"/>
              <w:rPr>
                <w:rFonts w:hint="eastAsia" w:ascii="仿宋_GB2312" w:hAnsi="宋体" w:eastAsia="仿宋_GB2312" w:cs="仿宋_GB2312"/>
                <w:i w:val="0"/>
                <w:iCs w:val="0"/>
                <w:color w:val="000000"/>
                <w:sz w:val="16"/>
                <w:szCs w:val="16"/>
                <w:u w:val="none"/>
              </w:rPr>
            </w:pPr>
          </w:p>
        </w:tc>
      </w:tr>
      <w:tr w14:paraId="0B57A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DE2E52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123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2AA964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对危险化学品专用仓库未设专人负责管理，或者对储存的剧毒化学品以及储存数量构成重大危险源的其他危险化学品未实行双人收发、双人保管制度的处罚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35688E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2EE489B">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9B737AB">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6E5EC0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《危险化学品安全管理条例》（国务院令第591号）第七十八条 有下列情形之一的，由安全生产监督管理部门责令改正，可以处5万元以下的罚款；拒不改正的，处5万元以上10万元以下的罚款；情节严重的，责令停产停业整顿：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（一）生产、储存危险化学品的单位未对其铺设的危险化学品管道设置明显的标志，或者未对危险化学品管道定期检查、检测的；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（三）危险化学品生产企业未提供化学品安全技术说明书，或者未在包装（包括外包装件）上粘贴、拴挂化学品安全标签的；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（五）危险化学品生产企业发现其生产的危险化学品有新的危险特性不立即公告，或者不及时修订其化学品安全技术说明书和化学品安全标签的；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（六）危险化学品经营企业经营没有化学品安全技术说明书和化学品安全标签的危险化学品的；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（七）危险化学品包装物、容器的材质以及包装的型式、规格、方法和单件质量（重量）与所包装的危险化学品的性质和用途不相适应的；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（八）生产、储存危险化学品的单位未在作业场所和安全设施、设备上设置明显的安全警示标志，或者未在作业场所设置通信、报警装置的；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（九）危险化学品专用仓库未设专人负责管理，或者对储存的剧毒化学品以及储存数量构成重大危险源的其他危险化学品未实行双人收发、双人保管制度的；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（十）储存危险化学品的单位未建立危险化学品出入库核查、登记制度的；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（十一）危险化学品专用仓库未设置明显标志的；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（十二）危险化学品生产企业、进口企业不办理危险化学品登记，或者发现其生产、进口的危险化学品有新的危险特性不办理危险化学品登记内容变更手续的。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储存剧毒化学品、易制爆危险化学品的专用仓库未按照国家有关规定设置相应的技术防范设施的，由公安机关依照前款规定予以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生产、储存剧毒化学品、易制爆危险化学品的单位未设置治安保卫机构、配备专职治安保卫人员的，依照《企业事业单位内部治安保卫条例》的规定处罚。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457D891">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6E46330">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9689039">
            <w:pPr>
              <w:jc w:val="left"/>
              <w:rPr>
                <w:rFonts w:hint="eastAsia" w:ascii="仿宋_GB2312" w:hAnsi="宋体" w:eastAsia="仿宋_GB2312" w:cs="仿宋_GB2312"/>
                <w:i w:val="0"/>
                <w:iCs w:val="0"/>
                <w:color w:val="000000"/>
                <w:sz w:val="16"/>
                <w:szCs w:val="16"/>
                <w:u w:val="none"/>
              </w:rPr>
            </w:pPr>
          </w:p>
        </w:tc>
      </w:tr>
      <w:tr w14:paraId="670B0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25FC90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124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B63826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对储存危险化学品的单位未建立危险化学品出入库核查、登记制度的处罚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258D21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930838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B6C735A">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2EC5D5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《危险化学品安全管理条例》（国务院令第591号）第七十八条 有下列情形之一的，由安全生产监督管理部门责令改正，可以处5万元以下的罚款；拒不改正的，处5万元以上10万元以下的罚款；情节严重的，责令停产停业整顿：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（一）生产、储存危险化学品的单位未对其铺设的危险化学品管道设置明显的标志，或者未对危险化学品管道定期检查、检测的；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（三）危险化学品生产企业未提供化学品安全技术说明书，或者未在包装（包括外包装件）上粘贴、拴挂化学品安全标签的；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（五）危险化学品生产企业发现其生产的危险化学品有新的危险特性不立即公告，或者不及时修订其化学品安全技术说明书和化学品安全标签的；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（六）危险化学品经营企业经营没有化学品安全技术说明书和化学品安全标签的危险化学品的；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（七）危险化学品包装物、容器的材质以及包装的型式、规格、方法和单件质量（重量）与所包装的危险化学品的性质和用途不相适应的；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（八）生产、储存危险化学品的单位未在作业场所和安全设施、设备上设置明显的安全警示标志，或者未在作业场所设置通信、报警装置的；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（九）危险化学品专用仓库未设专人负责管理，或者对储存的剧毒化学品以及储存数量构成重大危险源的其他危险化学品未实行双人收发、双人保管制度的；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（十）储存危险化学品的单位未建立危险化学品出入库核查、登记制度的；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（十一）危险化学品专用仓库未设置明显标志的；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（十二）危险化学品生产企业、进口企业不办理危险化学品登记，或者发现其生产、进口的危险化学品有新的危险特性不办理危险化学品登记内容变更手续的。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储存剧毒化学品、易制爆危险化学品的专用仓库未按照国家有关规定设置相应的技术防范设施的，由公安机关依照前款规定予以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生产、储存剧毒化学品、易制爆危险化学品的单位未设置治安保卫机构、配备专职治安保卫人员的，依照《企业事业单位内部治安保卫条例》的规定处罚。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BF8C939">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84CB06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011333C">
            <w:pPr>
              <w:jc w:val="left"/>
              <w:rPr>
                <w:rFonts w:hint="eastAsia" w:ascii="仿宋_GB2312" w:hAnsi="宋体" w:eastAsia="仿宋_GB2312" w:cs="仿宋_GB2312"/>
                <w:i w:val="0"/>
                <w:iCs w:val="0"/>
                <w:color w:val="000000"/>
                <w:sz w:val="16"/>
                <w:szCs w:val="16"/>
                <w:u w:val="none"/>
              </w:rPr>
            </w:pPr>
          </w:p>
        </w:tc>
      </w:tr>
      <w:tr w14:paraId="02C64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7B4A22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125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1E6307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对危险化学品专用仓库未设置明显标志的处罚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3A5167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CB4D6A3">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A96721F">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F4415A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《危险化学品安全管理条例》（国务院令第591号）第七十八条 有下列情形之一的，由安全生产监督管理部门责令改正，可以处5万元以下的罚款；拒不改正的，处5万元以上10万元以下的罚款；情节严重的，责令停产停业整顿：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（一）生产、储存危险化学品的单位未对其铺设的危险化学品管道设置明显的标志，或者未对危险化学品管道定期检查、检测的；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（三）危险化学品生产企业未提供化学品安全技术说明书，或者未在包装（包括外包装件）上粘贴、拴挂化学品安全标签的；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（五）危险化学品生产企业发现其生产的危险化学品有新的危险特性不立即公告，或者不及时修订其化学品安全技术说明书和化学品安全标签的；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（六）危险化学品经营企业经营没有化学品安全技术说明书和化学品安全标签的危险化学品的；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（七）危险化学品包装物、容器的材质以及包装的型式、规格、方法和单件质量（重量）与所包装的危险化学品的性质和用途不相适应的；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（八）生产、储存危险化学品的单位未在作业场所和安全设施、设备上设置明显的安全警示标志，或者未在作业场所设置通信、报警装置的；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（九）危险化学品专用仓库未设专人负责管理，或者对储存的剧毒化学品以及储存数量构成重大危险源的其他危险化学品未实行双人收发、双人保管制度的；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（十）储存危险化学品的单位未建立危险化学品出入库核查、登记制度的；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（十一）危险化学品专用仓库未设置明显标志的；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（十二）危险化学品生产企业、进口企业不办理危险化学品登记，或者发现其生产、进口的危险化学品有新的危险特性不办理危险化学品登记内容变更手续的。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储存剧毒化学品、易制爆危险化学品的专用仓库未按照国家有关规定设置相应的技术防范设施的，由公安机关依照前款规定予以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生产、储存剧毒化学品、易制爆危险化学品的单位未设置治安保卫机构、配备专职治安保卫人员的，依照《企业事业单位内部治安保卫条例》的规定处罚。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7BE942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C960D1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51A8462">
            <w:pPr>
              <w:jc w:val="left"/>
              <w:rPr>
                <w:rFonts w:hint="eastAsia" w:ascii="仿宋_GB2312" w:hAnsi="宋体" w:eastAsia="仿宋_GB2312" w:cs="仿宋_GB2312"/>
                <w:i w:val="0"/>
                <w:iCs w:val="0"/>
                <w:color w:val="000000"/>
                <w:sz w:val="16"/>
                <w:szCs w:val="16"/>
                <w:u w:val="none"/>
              </w:rPr>
            </w:pPr>
          </w:p>
        </w:tc>
      </w:tr>
      <w:tr w14:paraId="427CB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35507A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126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DF3ACD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对危险化学品生产企业、进口企业不办理危险化学品登记，或者发现其生产、进口的危险化学品有新的危险特性不办理危险化学品登记内容变更手续的处罚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BF66E4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8B8624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5DDFF0A">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57D321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《危险化学品安全管理条例》（国务院令第591号）第七十八条 有下列情形之一的，由安全生产监督管理部门责令改正，可以处5万元以下的罚款；拒不改正的，处5万元以上10万元以下的罚款；情节严重的，责令停产停业整顿：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（一）生产、储存危险化学品的单位未对其铺设的危险化学品管道设置明显的标志，或者未对危险化学品管道定期检查、检测的；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（三）危险化学品生产企业未提供化学品安全技术说明书，或者未在包装（包括外包装件）上粘贴、拴挂化学品安全标签的；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（五）危险化学品生产企业发现其生产的危险化学品有新的危险特性不立即公告，或者不及时修订其化学品安全技术说明书和化学品安全标签的；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（六）危险化学品经营企业经营没有化学品安全技术说明书和化学品安全标签的危险化学品的；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（七）危险化学品包装物、容器的材质以及包装的型式、规格、方法和单件质量（重量）与所包装的危险化学品的性质和用途不相适应的；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（八）生产、储存危险化学品的单位未在作业场所和安全设施、设备上设置明显的安全警示标志，或者未在作业场所设置通信、报警装置的；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（九）危险化学品专用仓库未设专人负责管理，或者对储存的剧毒化学品以及储存数量构成重大危险源的其他危险化学品未实行双人收发、双人保管制度的；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（十）储存危险化学品的单位未建立危险化学品出入库核查、登记制度的；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（十一）危险化学品专用仓库未设置明显标志的；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（十二）危险化学品生产企业、进口企业不办理危险化学品登记，或者发现其生产、进口的危险化学品有新的危险特性不办理危险化学品登记内容变更手续的。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储存剧毒化学品、易制爆危险化学品的专用仓库未按照国家有关规定设置相应的技术防范设施的，由公安机关依照前款规定予以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生产、储存剧毒化学品、易制爆危险化学品的单位未设置治安保卫机构、配备专职治安保卫人员的，依照《企业事业单位内部治安保卫条例》的规定处罚。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907110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2806D8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C395771">
            <w:pPr>
              <w:jc w:val="left"/>
              <w:rPr>
                <w:rFonts w:hint="eastAsia" w:ascii="仿宋_GB2312" w:hAnsi="宋体" w:eastAsia="仿宋_GB2312" w:cs="仿宋_GB2312"/>
                <w:i w:val="0"/>
                <w:iCs w:val="0"/>
                <w:color w:val="000000"/>
                <w:sz w:val="16"/>
                <w:szCs w:val="16"/>
                <w:u w:val="none"/>
              </w:rPr>
            </w:pPr>
          </w:p>
        </w:tc>
      </w:tr>
      <w:tr w14:paraId="395C1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B07537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127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B844E1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对重复使用的危险化学品包装物、容器，在重复使用前不进行检查的处罚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73A519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B82033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8A4DCBE">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276187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《危险化学品安全管理条例》（国务院令第591号）第八十条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（一）对重复使用的危险化学品包装物、容器，在重复使用前不进行检查的；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（二）未根据其生产、储存的危险化学品的种类和危险特性，在作业场所设置相关安全设施、设备，或者未按照国家标准、行业标准或者国家有关规定对安全设施、设备进行经常性维护、保养的；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（三）未依照本条例规定对其安全生产条件定期进行安全评价的；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（四）未将危险化学品储存在专用仓库内，或者未将剧毒化学品以及储存数量构成重大危险源的其他危险化学品在专用仓库内单独存放的；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（五）危险化学品的储存方式、方法或者储存数量不符合国家标准或者国家有关规定的；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（六）危险化学品专用仓库不符合国家标准、行业标准的要求的；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（七）未对危险化学品专用仓库的安全设施、设备定期进行检测、检验的。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E0C64DC">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272D13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7EEF3A4">
            <w:pPr>
              <w:jc w:val="left"/>
              <w:rPr>
                <w:rFonts w:hint="eastAsia" w:ascii="仿宋_GB2312" w:hAnsi="宋体" w:eastAsia="仿宋_GB2312" w:cs="仿宋_GB2312"/>
                <w:i w:val="0"/>
                <w:iCs w:val="0"/>
                <w:color w:val="000000"/>
                <w:sz w:val="16"/>
                <w:szCs w:val="16"/>
                <w:u w:val="none"/>
              </w:rPr>
            </w:pPr>
          </w:p>
        </w:tc>
      </w:tr>
      <w:tr w14:paraId="744FD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F08C9F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128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EDED00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储存、使用危险化学品的单位对未根据其生产、储存的危险化学品的种类和危险特性，在作业场所设置相关安全设施、设备，或者未按照国家标准、行业标准或者国家有关规定对安全设施、设备进行经常性维护、保养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C4A9D2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D4B060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90DB1B5">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8D5559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《危险化学品安全管理条例》（国务院令第591号）第八十条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（一）对重复使用的危险化学品包装物、容器，在重复使用前不进行检查的；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（二）未根据其生产、储存的危险化学品的种类和危险特性，在作业场所设置相关安全设施、设备，或者未按照国家标准、行业标准或者国家有关规定对安全设施、设备进行经常性维护、保养的；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（三）未依照本条例规定对其安全生产条件定期进行安全评价的；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（四）未将危险化学品储存在专用仓库内，或者未将剧毒化学品以及储存数量构成重大危险源的其他危险化学品在专用仓库内单独存放的；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（五）危险化学品的储存方式、方法或者储存数量不符合国家标准或者国家有关规定的；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（六）危险化学品专用仓库不符合国家标准、行业标准的要求的；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（七）未对危险化学品专用仓库的安全设施、设备定期进行检测、检验的。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3A5423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C87C92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3732F77">
            <w:pPr>
              <w:jc w:val="left"/>
              <w:rPr>
                <w:rFonts w:hint="eastAsia" w:ascii="仿宋_GB2312" w:hAnsi="宋体" w:eastAsia="仿宋_GB2312" w:cs="仿宋_GB2312"/>
                <w:i w:val="0"/>
                <w:iCs w:val="0"/>
                <w:color w:val="000000"/>
                <w:sz w:val="16"/>
                <w:szCs w:val="16"/>
                <w:u w:val="none"/>
              </w:rPr>
            </w:pPr>
          </w:p>
        </w:tc>
      </w:tr>
      <w:tr w14:paraId="32BCB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0E8AAA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129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04AAD8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生产、储存、使用危险化学品的单位对未依照规定对其安全生产条件定期进行安全评价的处罚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3818E2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EA461EC">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1E513D6">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66AC73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《危险化学品安全管理条例》（国务院令第591号）第八十条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（一）对重复使用的危险化学品包装物、容器，在重复使用前不进行检查的；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（二）未根据其生产、储存的危险化学品的种类和危险特性，在作业场所设置相关安全设施、设备，或者未按照国家标准、行业标准或者国家有关规定对安全设施、设备进行经常性维护、保养的；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（三）未依照本条例规定对其安全生产条件定期进行安全评价的；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（四）未将危险化学品储存在专用仓库内，或者未将剧毒化学品以及储存数量构成重大危险源的其他危险化学品在专用仓库内单独存放的；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（五）危险化学品的储存方式、方法或者储存数量不符合国家标准或者国家有关规定的；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（六）危险化学品专用仓库不符合国家标准、行业标准的要求的；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（七）未对危险化学品专用仓库的安全设施、设备定期进行检测、检验的。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A05080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2F070B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1874DEE">
            <w:pPr>
              <w:jc w:val="left"/>
              <w:rPr>
                <w:rFonts w:hint="eastAsia" w:ascii="仿宋_GB2312" w:hAnsi="宋体" w:eastAsia="仿宋_GB2312" w:cs="仿宋_GB2312"/>
                <w:i w:val="0"/>
                <w:iCs w:val="0"/>
                <w:color w:val="000000"/>
                <w:sz w:val="16"/>
                <w:szCs w:val="16"/>
                <w:u w:val="none"/>
              </w:rPr>
            </w:pPr>
          </w:p>
        </w:tc>
      </w:tr>
      <w:tr w14:paraId="67BB8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69D57A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130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53BD1C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对未将危险化学品储存在专用仓库内，或者未将剧毒化学品以及储存数量构成重大危险源的其他危险化学品在专用仓库内单独存放的处罚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015875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52F4B5E">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556F20A">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6ED6F0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《危险化学品安全管理条例》（国务院令第591号）第八十条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（一）对重复使用的危险化学品包装物、容器，在重复使用前不进行检查的；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（二）未根据其生产、储存的危险化学品的种类和危险特性，在作业场所设置相关安全设施、设备，或者未按照国家标准、行业标准或者国家有关规定对安全设施、设备进行经常性维护、保养的；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（三）未依照本条例规定对其安全生产条件定期进行安全评价的；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（四）未将危险化学品储存在专用仓库内，或者未将剧毒化学品以及储存数量构成重大危险源的其他危险化学品在专用仓库内单独存放的；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（五）危险化学品的储存方式、方法或者储存数量不符合国家标准或者国家有关规定的；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（六）危险化学品专用仓库不符合国家标准、行业标准的要求的；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（七）未对危险化学品专用仓库的安全设施、设备定期进行检测、检验的。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E7F221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2354B2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0C6434E">
            <w:pPr>
              <w:jc w:val="left"/>
              <w:rPr>
                <w:rFonts w:hint="eastAsia" w:ascii="仿宋_GB2312" w:hAnsi="宋体" w:eastAsia="仿宋_GB2312" w:cs="仿宋_GB2312"/>
                <w:i w:val="0"/>
                <w:iCs w:val="0"/>
                <w:color w:val="000000"/>
                <w:sz w:val="16"/>
                <w:szCs w:val="16"/>
                <w:u w:val="none"/>
              </w:rPr>
            </w:pPr>
          </w:p>
        </w:tc>
      </w:tr>
      <w:tr w14:paraId="3182A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E9760D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131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94FD49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对危险化学品的储存方式、方法或者储存数量不符合国家标准或者国家有关规定的处罚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C9C632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B572EE9">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CA6570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D29AF8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《危险化学品安全管理条例》（国务院令第591号）第八十条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（一）对重复使用的危险化学品包装物、容器，在重复使用前不进行检查的；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（二）未根据其生产、储存的危险化学品的种类和危险特性，在作业场所设置相关安全设施、设备，或者未按照国家标准、行业标准或者国家有关规定对安全设施、设备进行经常性维护、保养的；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（三）未依照本条例规定对其安全生产条件定期进行安全评价的；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（四）未将危险化学品储存在专用仓库内，或者未将剧毒化学品以及储存数量构成重大危险源的其他危险化学品在专用仓库内单独存放的；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（五）危险化学品的储存方式、方法或者储存数量不符合国家标准或者国家有关规定的；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（六）危险化学品专用仓库不符合国家标准、行业标准的要求的；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（七）未对危险化学品专用仓库的安全设施、设备定期进行检测、检验的。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99BBE8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579A67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85BBDA3">
            <w:pPr>
              <w:jc w:val="left"/>
              <w:rPr>
                <w:rFonts w:hint="eastAsia" w:ascii="仿宋_GB2312" w:hAnsi="宋体" w:eastAsia="仿宋_GB2312" w:cs="仿宋_GB2312"/>
                <w:i w:val="0"/>
                <w:iCs w:val="0"/>
                <w:color w:val="000000"/>
                <w:sz w:val="16"/>
                <w:szCs w:val="16"/>
                <w:u w:val="none"/>
              </w:rPr>
            </w:pPr>
          </w:p>
        </w:tc>
      </w:tr>
      <w:tr w14:paraId="22554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C89DF7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132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1E8A44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对危险化学品专用仓库不符合国家标准、行业标准的要求的处罚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04C9FF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881A37B">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3C8780C">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3D12D0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《危险化学品安全管理条例》（国务院令第591号）第八十条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（一）对重复使用的危险化学品包装物、容器，在重复使用前不进行检查的；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（二）未根据其生产、储存的危险化学品的种类和危险特性，在作业场所设置相关安全设施、设备，或者未按照国家标准、行业标准或者国家有关规定对安全设施、设备进行经常性维护、保养的；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（三）未依照本条例规定对其安全生产条件定期进行安全评价的；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（四）未将危险化学品储存在专用仓库内，或者未将剧毒化学品以及储存数量构成重大危险源的其他危险化学品在专用仓库内单独存放的；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（五）危险化学品的储存方式、方法或者储存数量不符合国家标准或者国家有关规定的；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（六）危险化学品专用仓库不符合国家标准、行业标准的要求的；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（七）未对危险化学品专用仓库的安全设施、设备定期进行检测、检验的。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2106A88">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98F6183">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1E64BF5">
            <w:pPr>
              <w:jc w:val="left"/>
              <w:rPr>
                <w:rFonts w:hint="eastAsia" w:ascii="仿宋_GB2312" w:hAnsi="宋体" w:eastAsia="仿宋_GB2312" w:cs="仿宋_GB2312"/>
                <w:i w:val="0"/>
                <w:iCs w:val="0"/>
                <w:color w:val="000000"/>
                <w:sz w:val="16"/>
                <w:szCs w:val="16"/>
                <w:u w:val="none"/>
              </w:rPr>
            </w:pPr>
          </w:p>
        </w:tc>
      </w:tr>
      <w:tr w14:paraId="536C1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715138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133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60D2AC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对危险化学品专用仓库的安全设施、设备定期进行检测、检验的处罚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AB417C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B787C68">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200AE8D">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10B8EC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《危险化学品安全管理条例》（国务院令第591号）第八十条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（一）对重复使用的危险化学品包装物、容器，在重复使用前不进行检查的；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（二）未根据其生产、储存的危险化学品的种类和危险特性，在作业场所设置相关安全设施、设备，或者未按照国家标准、行业标准或者国家有关规定对安全设施、设备进行经常性维护、保养的；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（三）未依照本条例规定对其安全生产条件定期进行安全评价的；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（四）未将危险化学品储存在专用仓库内，或者未将剧毒化学品以及储存数量构成重大危险源的其他危险化学品在专用仓库内单独存放的；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（五）危险化学品的储存方式、方法或者储存数量不符合国家标准或者国家有关规定的；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（六）危险化学品专用仓库不符合国家标准、行业标准的要求的；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（七）未对危险化学品专用仓库的安全设施、设备定期进行检测、检验的。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从事危险化学品仓储经营的港口经营人有前款规定情形的，由港口行政管理部门依照前款规定予以处罚。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464F1C2">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6D639F1">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9832C36">
            <w:pPr>
              <w:jc w:val="left"/>
              <w:rPr>
                <w:rFonts w:hint="eastAsia" w:ascii="仿宋_GB2312" w:hAnsi="宋体" w:eastAsia="仿宋_GB2312" w:cs="仿宋_GB2312"/>
                <w:i w:val="0"/>
                <w:iCs w:val="0"/>
                <w:color w:val="000000"/>
                <w:sz w:val="16"/>
                <w:szCs w:val="16"/>
                <w:u w:val="none"/>
              </w:rPr>
            </w:pPr>
          </w:p>
        </w:tc>
      </w:tr>
      <w:tr w14:paraId="09497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2EE198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134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0D8ED2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储存危险化学品的企业或者使用危险化学品从事生产的企业未按规定将安全评价报告以及整改方案落实情况报备，或者储存危险化学品的单位未将其剧毒化学品以及储存数量构成重大危险源的其他危险化学品的储存数量、储存地点以及管理人员情况报备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D88276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BECDC61">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EF8DA0F">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2039E2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《危险化学品安全管理条例》（国务院令第591号）第八十一条 有下列情形之一的，由公安机关责令改正，可以处1万元以下的罚款；拒不改正的，处1万元以上5万元以下的罚款：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（一）生产、储存、使用剧毒化学品、易制爆危险化学品的单位不如实记录生产、储存、使用的剧毒化学品、易制爆危险化学品的数量、流向的；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（二）生产、储存、使用剧毒化学品、易制爆危险化学品的单位发现剧毒化学品、易制爆危险化学品丢失或者被盗，不立即向公安机关报告的；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（三）储存剧毒化学品的单位未将剧毒化学品的储存数量、储存地点以及管理人员的情况报所在地县级人民政府公安机关备案的；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四）危险化学品生产企业、经营企业不如实记录剧毒化学品、易制爆危险化学品购买单位的名称、地址、经办人的姓名、身份证号码以及所购买的剧毒化学品、易制爆危险化学品的品种、数量、用途，或者保存销售记录和相关材料的时间少于1年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（五）剧毒化学品、易制爆危险化学品的销售企业、购买单位未在规定的时限内将所销售、购买的剧毒化学品、易制爆危险化学品的品种、数量以及流向信息报所在地县级人民政府公安机关备案的；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（六）使用剧毒化学品、易制爆危险化学品的单位依照本条例规定转让其购买的剧毒化学品、易制爆危险化学品，未将有关情况向所在地县级人民政府公安机关报告的。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生产、储存危险化学品的企业或者使用危险化学品从事生产的企业未按照本条例规定将安全评价报告以及整改方案的落实情况报安全生产监督管理部门或者港口行政管理部门备案，或者储存危险化学品的单位未将其剧毒化学品以及储存数量构成重大危险源的其他危险化学品的储存数量、储存地点以及管理人员的情况报安全生产监督管理部门或者港口行政管理部门备案的，分别由安全生产监督管理部门或者港口行政管理部门依照前款规定予以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生产实施重点环境管理的危险化学品的企业或者使用实施重点环境管理的危险化学品从事生产的企业未按照规定将相关信息向环境保护主管部门报告的，由环境保护主管部门依照本条第一款的规定予以处罚。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9EA552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4D608BA">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244D351">
            <w:pPr>
              <w:jc w:val="left"/>
              <w:rPr>
                <w:rFonts w:hint="eastAsia" w:ascii="仿宋_GB2312" w:hAnsi="宋体" w:eastAsia="仿宋_GB2312" w:cs="仿宋_GB2312"/>
                <w:i w:val="0"/>
                <w:iCs w:val="0"/>
                <w:color w:val="000000"/>
                <w:sz w:val="16"/>
                <w:szCs w:val="16"/>
                <w:u w:val="none"/>
              </w:rPr>
            </w:pPr>
          </w:p>
        </w:tc>
      </w:tr>
      <w:tr w14:paraId="458B5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25A5D5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135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0E89F1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生产企业、经营企业向不具有相关许可证件或者证明文件的单位销售剧毒化学品、易制爆危险化学品；不按照剧毒化学品购买许可证载明的品种、数量销售剧毒化学品的；向个人销售剧毒化学品（属于剧毒化学品的农药除外）、易制爆危险化学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D9B5DA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FAED7A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1852EDF">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5603A5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《危险化学品安全管理条例》（国务院令第591号）第八十四条第一款　第八十四条 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（一）向不具有本条例 第三十八条第一款、第二款规定的相关许可证件或者证明文件的单位销售剧毒化学品、易制爆危险化学品的；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（二）不按照剧毒化学品购买许可证载明的品种、数量销售剧毒化学品的；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（三）向个人销售剧毒化学品（属于剧毒化学品的农药除外）、易制爆危险化学品的。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不具有本条例 第三十八条第一款、第二款规定的相关许可证件或者证明文件的单位购买剧毒化学品、易制爆危险化学品，或者个人购买剧毒化学品（属于剧毒化学品的农药除外）、易制爆危险化学品的，由公安机关没收所购买的剧毒化学品、易制爆危险化学品，可以并处5000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使用剧毒化学品、易制爆危险化学品的单位出借或者向不具有本条例 第三十八条第一款、第二款规定的相关许可证件的单位转让其购买的剧毒化学品、易制爆危险化学品，或者向个人转让其购买的剧毒化学品（属于剧毒化学品的农药除外）、易制爆危险化学品的，由公安机关责令改正，处10万元以上20万元以下的罚款；拒不改正的，责令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第三十八条 依法取得危险化学品安全生产许可证、危险化学品安全使用许可证、危险化学品经营许可证的企业，凭相应的许可证件购买剧毒化学品、易制爆危险化学品。民用爆炸物品生产企业凭民用爆炸物品生产许可证购买易制爆危险化学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前款规定以外的单位购买剧毒化学品的，应当向所在地县级人民政府公安机关申请取得剧毒化学品购买许可证；购买易制爆危险化学品的，应当持本单位出具的合法用途说明。</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个人不得购买剧毒化学品（属于剧毒化学品的农药除外）和易制爆危险化学品</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0B0638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C4540E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5318DF8">
            <w:pPr>
              <w:jc w:val="left"/>
              <w:rPr>
                <w:rFonts w:hint="eastAsia" w:ascii="仿宋_GB2312" w:hAnsi="宋体" w:eastAsia="仿宋_GB2312" w:cs="仿宋_GB2312"/>
                <w:i w:val="0"/>
                <w:iCs w:val="0"/>
                <w:color w:val="000000"/>
                <w:sz w:val="16"/>
                <w:szCs w:val="16"/>
                <w:u w:val="none"/>
              </w:rPr>
            </w:pPr>
          </w:p>
        </w:tc>
      </w:tr>
      <w:tr w14:paraId="667D8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9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EF6C1D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136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0EEDA7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对易制毒化学品生产、经营、购买、运输或者进口、出口单位未按规定建立安全管理制度的处罚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3F7453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2F0AF7B">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75BCE35">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07B735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《易制毒化学品管理条例》（国务院令第445号）第四十条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（一）易制毒化学品生产、经营、购买、运输或者进口、出口单位未按规定建立安全管理制度的；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（二）将许可证或者备案证明转借他人使用的；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（三）超出许可的品种、数量生产、经营、购买易制毒化学品的；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（四）生产、经营、购买单位不记录或者不如实记录交易情况、不按规定保存交易记录或者不如实、不及时向公安机关和有关行政主管部门备案销售情况的；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（五）易制毒化学品丢失、被盗、被抢后未及时报告,造成严重后果的；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（六）除个人合法购买第一类中的药品类易制毒化学品药品制剂以及第三类易制毒化学品外,使用现金或者实物进行易制毒化学品交易的；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（七）易制毒化学品的产品包装和使用说明书不符合本条例规定要求的；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（八）生产、经营易制毒化学品的单位不如实或者不按时向有关行政主管部门和公安机关报告年度生产、经销和库存等情况的。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企业的易制毒化学品生产经营许可被依法吊销后,未及时到工商行政管理部门办理经营范围变更或者企业注销登记的,依照前款规定,对易制毒化学品予以没收,并处罚款。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8A24F8A">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3F907A3">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FAD9DEB">
            <w:pPr>
              <w:jc w:val="left"/>
              <w:rPr>
                <w:rFonts w:hint="eastAsia" w:ascii="仿宋_GB2312" w:hAnsi="宋体" w:eastAsia="仿宋_GB2312" w:cs="仿宋_GB2312"/>
                <w:i w:val="0"/>
                <w:iCs w:val="0"/>
                <w:color w:val="000000"/>
                <w:sz w:val="16"/>
                <w:szCs w:val="16"/>
                <w:u w:val="none"/>
              </w:rPr>
            </w:pPr>
          </w:p>
        </w:tc>
      </w:tr>
      <w:tr w14:paraId="25FA5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9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161977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137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62AAF9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将许可证或者备案证明转借他人使用的的处罚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332FB4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6FFD233">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B9175E6">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E827DB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《易制毒化学品管理条例》（国务院令第445号）第四十条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（一）易制毒化学品生产、经营、购买、运输或者进口、出口单位未按规定建立安全管理制度的；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（二）将许可证或者备案证明转借他人使用的；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（三）超出许可的品种、数量生产、经营、购买易制毒化学品的；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（四）生产、经营、购买单位不记录或者不如实记录交易情况、不按规定保存交易记录或者不如实、不及时向公安机关和有关行政主管部门备案销售情况的；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（五）易制毒化学品丢失、被盗、被抢后未及时报告,造成严重后果的；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（六）除个人合法购买第一类中的药品类易制毒化学品药品制剂以及第三类易制毒化学品外,使用现金或者实物进行易制毒化学品交易的；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（七）易制毒化学品的产品包装和使用说明书不符合本条例规定要求的；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（八）生产、经营易制毒化学品的单位不如实或者不按时向有关行政主管部门和公安机关报告年度生产、经销和库存等情况的。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企业的易制毒化学品生产经营许可被依法吊销后,未及时到工商行政管理部门办理经营范围变更或者企业注销登记的,依照前款规定,对易制毒化学品予以没收,并处罚款。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65EFA2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D07501D">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46D22D2">
            <w:pPr>
              <w:jc w:val="left"/>
              <w:rPr>
                <w:rFonts w:hint="eastAsia" w:ascii="仿宋_GB2312" w:hAnsi="宋体" w:eastAsia="仿宋_GB2312" w:cs="仿宋_GB2312"/>
                <w:i w:val="0"/>
                <w:iCs w:val="0"/>
                <w:color w:val="000000"/>
                <w:sz w:val="16"/>
                <w:szCs w:val="16"/>
                <w:u w:val="none"/>
              </w:rPr>
            </w:pPr>
          </w:p>
        </w:tc>
      </w:tr>
      <w:tr w14:paraId="7DA8C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9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B41067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138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D1FBA5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对超出许可的品种、数量生产、经营、购买易制毒化学品的处罚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F78977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2E12AD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C419115">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19027F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《易制毒化学品管理条例》（国务院令第445号）第四十条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（一）易制毒化学品生产、经营、购买、运输或者进口、出口单位未按规定建立安全管理制度的；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（二）将许可证或者备案证明转借他人使用的；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（三）超出许可的品种、数量生产、经营、购买易制毒化学品的；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（四）生产、经营、购买单位不记录或者不如实记录交易情况、不按规定保存交易记录或者不如实、不及时向公安机关和有关行政主管部门备案销售情况的；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（五）易制毒化学品丢失、被盗、被抢后未及时报告,造成严重后果的；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（六）除个人合法购买第一类中的药品类易制毒化学品药品制剂以及第三类易制毒化学品外,使用现金或者实物进行易制毒化学品交易的；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（七）易制毒化学品的产品包装和使用说明书不符合本条例规定要求的；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（八）生产、经营易制毒化学品的单位不如实或者不按时向有关行政主管部门和公安机关报告年度生产、经销和库存等情况的。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企业的易制毒化学品生产经营许可被依法吊销后,未及时到工商行政管理部门办理经营范围变更或者企业注销登记的,依照前款规定,对易制毒化学品予以没收,并处罚款。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BFF789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5DCED72">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A92515C">
            <w:pPr>
              <w:jc w:val="left"/>
              <w:rPr>
                <w:rFonts w:hint="eastAsia" w:ascii="仿宋_GB2312" w:hAnsi="宋体" w:eastAsia="仿宋_GB2312" w:cs="仿宋_GB2312"/>
                <w:i w:val="0"/>
                <w:iCs w:val="0"/>
                <w:color w:val="000000"/>
                <w:sz w:val="16"/>
                <w:szCs w:val="16"/>
                <w:u w:val="none"/>
              </w:rPr>
            </w:pPr>
          </w:p>
        </w:tc>
      </w:tr>
      <w:tr w14:paraId="44EC9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9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9B2283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139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2617D9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生产、经营、购买单位不记录或者不如实记录交易情况、不按规定保存交易记录或者不如实、不及时向公安机关和有关行政主管部门备案销售情况的处罚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65C2B5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0B5584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392A4B4">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133001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《易制毒化学品管理条例》（国务院令第445号）第四十条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（一）易制毒化学品生产、经营、购买、运输或者进口、出口单位未按规定建立安全管理制度的；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（二）将许可证或者备案证明转借他人使用的；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（三）超出许可的品种、数量生产、经营、购买易制毒化学品的；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（四）生产、经营、购买单位不记录或者不如实记录交易情况、不按规定保存交易记录或者不如实、不及时向公安机关和有关行政主管部门备案销售情况的；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（五）易制毒化学品丢失、被盗、被抢后未及时报告,造成严重后果的；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（六）除个人合法购买第一类中的药品类易制毒化学品药品制剂以及第三类易制毒化学品外,使用现金或者实物进行易制毒化学品交易的；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（七）易制毒化学品的产品包装和使用说明书不符合本条例规定要求的；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（八）生产、经营易制毒化学品的单位不如实或者不按时向有关行政主管部门和公安机关报告年度生产、经销和库存等情况的。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企业的易制毒化学品生产经营许可被依法吊销后,未及时到工商行政管理部门办理经营范围变更或者企业注销登记的,依照前款规定,对易制毒化学品予以没收,并处罚款。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2ECA0A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25EC5D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32A06EA">
            <w:pPr>
              <w:jc w:val="left"/>
              <w:rPr>
                <w:rFonts w:hint="eastAsia" w:ascii="仿宋_GB2312" w:hAnsi="宋体" w:eastAsia="仿宋_GB2312" w:cs="仿宋_GB2312"/>
                <w:i w:val="0"/>
                <w:iCs w:val="0"/>
                <w:color w:val="000000"/>
                <w:sz w:val="16"/>
                <w:szCs w:val="16"/>
                <w:u w:val="none"/>
              </w:rPr>
            </w:pPr>
          </w:p>
        </w:tc>
      </w:tr>
      <w:tr w14:paraId="3C9DA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9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431618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140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A54BCD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易制毒化学品丢失、被盗、被抢后未及时报告,造成严重后果的处罚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A77CE2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525B183">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EB0469A">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C9D7C5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《易制毒化学品管理条例》（国务院令第445号）第四十条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（一）易制毒化学品生产、经营、购买、运输或者进口、出口单位未按规定建立安全管理制度的；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（二）将许可证或者备案证明转借他人使用的；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（三）超出许可的品种、数量生产、经营、购买易制毒化学品的；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（四）生产、经营、购买单位不记录或者不如实记录交易情况、不按规定保存交易记录或者不如实、不及时向公安机关和有关行政主管部门备案销售情况的；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（五）易制毒化学品丢失、被盗、被抢后未及时报告,造成严重后果的；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（六）除个人合法购买第一类中的药品类易制毒化学品药品制剂以及第三类易制毒化学品外,使用现金或者实物进行易制毒化学品交易的；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（七）易制毒化学品的产品包装和使用说明书不符合本条例规定要求的；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（八）生产、经营易制毒化学品的单位不如实或者不按时向有关行政主管部门和公安机关报告年度生产、经销和库存等情况的。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企业的易制毒化学品生产经营许可被依法吊销后,未及时到工商行政管理部门办理经营范围变更或者企业注销登记的,依照前款规定,对易制毒化学品予以没收,并处罚款。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B4AECF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B0806A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6E24A21">
            <w:pPr>
              <w:jc w:val="left"/>
              <w:rPr>
                <w:rFonts w:hint="eastAsia" w:ascii="仿宋_GB2312" w:hAnsi="宋体" w:eastAsia="仿宋_GB2312" w:cs="仿宋_GB2312"/>
                <w:i w:val="0"/>
                <w:iCs w:val="0"/>
                <w:color w:val="000000"/>
                <w:sz w:val="16"/>
                <w:szCs w:val="16"/>
                <w:u w:val="none"/>
              </w:rPr>
            </w:pPr>
          </w:p>
        </w:tc>
      </w:tr>
      <w:tr w14:paraId="6ABE6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9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1127C7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141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E9114C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除个人合法购买第一类中的药品类易制毒化学品药品制剂以及第三类易制毒化学品外,使用现金或者实物进行易制毒化学品交易的处罚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0E963A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27E73E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4FBBEA7">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33D1E0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《易制毒化学品管理条例》（国务院令第445号）第四十条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（一）易制毒化学品生产、经营、购买、运输或者进口、出口单位未按规定建立安全管理制度的；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（二）将许可证或者备案证明转借他人使用的；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（三）超出许可的品种、数量生产、经营、购买易制毒化学品的；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（四）生产、经营、购买单位不记录或者不如实记录交易情况、不按规定保存交易记录或者不如实、不及时向公安机关和有关行政主管部门备案销售情况的；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（五）易制毒化学品丢失、被盗、被抢后未及时报告,造成严重后果的；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（六）除个人合法购买第一类中的药品类易制毒化学品药品制剂以及第三类易制毒化学品外,使用现金或者实物进行易制毒化学品交易的；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（七）易制毒化学品的产品包装和使用说明书不符合本条例规定要求的；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（八）生产、经营易制毒化学品的单位不如实或者不按时向有关行政主管部门和公安机关报告年度生产、经销和库存等情况的。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企业的易制毒化学品生产经营许可被依法吊销后,未及时到工商行政管理部门办理经营范围变更或者企业注销登记的,依照前款规定,对易制毒化学品予以没收,并处罚款。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41AA66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9388FE9">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B283239">
            <w:pPr>
              <w:jc w:val="left"/>
              <w:rPr>
                <w:rFonts w:hint="eastAsia" w:ascii="仿宋_GB2312" w:hAnsi="宋体" w:eastAsia="仿宋_GB2312" w:cs="仿宋_GB2312"/>
                <w:i w:val="0"/>
                <w:iCs w:val="0"/>
                <w:color w:val="000000"/>
                <w:sz w:val="16"/>
                <w:szCs w:val="16"/>
                <w:u w:val="none"/>
              </w:rPr>
            </w:pPr>
          </w:p>
        </w:tc>
      </w:tr>
      <w:tr w14:paraId="45584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9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33D72A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142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B0A7C5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对易制毒化学品的产品包装和使用说明书不符合规定的处罚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2FA7C6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99625C8">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C16A853">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D79AEC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《易制毒化学品管理条例》（国务院令第445号）第四十条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（一）易制毒化学品生产、经营、购买、运输或者进口、出口单位未按规定建立安全管理制度的；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（二）将许可证或者备案证明转借他人使用的；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（三）超出许可的品种、数量生产、经营、购买易制毒化学品的；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（四）生产、经营、购买单位不记录或者不如实记录交易情况、不按规定保存交易记录或者不如实、不及时向公安机关和有关行政主管部门备案销售情况的；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（五）易制毒化学品丢失、被盗、被抢后未及时报告,造成严重后果的；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（六）除个人合法购买第一类中的药品类易制毒化学品药品制剂以及第三类易制毒化学品外,使用现金或者实物进行易制毒化学品交易的；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（七）易制毒化学品的产品包装和使用说明书不符合本条例规定要求的；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（八）生产、经营易制毒化学品的单位不如实或者不按时向有关行政主管部门和公安机关报告年度生产、经销和库存等情况的。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企业的易制毒化学品生产经营许可被依法吊销后,未及时到工商行政管理部门办理经营范围变更或者企业注销登记的,依照前款规定,对易制毒化学品予以没收,并处罚款。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E8F3CC2">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9CD09FD">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7C7BCA1">
            <w:pPr>
              <w:jc w:val="left"/>
              <w:rPr>
                <w:rFonts w:hint="eastAsia" w:ascii="仿宋_GB2312" w:hAnsi="宋体" w:eastAsia="仿宋_GB2312" w:cs="仿宋_GB2312"/>
                <w:i w:val="0"/>
                <w:iCs w:val="0"/>
                <w:color w:val="000000"/>
                <w:sz w:val="16"/>
                <w:szCs w:val="16"/>
                <w:u w:val="none"/>
              </w:rPr>
            </w:pPr>
          </w:p>
        </w:tc>
      </w:tr>
      <w:tr w14:paraId="2FCBF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9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4D9B4F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143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102A4D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对生产、经营非药品类易制毒化学品的单位不如实或者不按时报告年度生产、经营经销和库存等情况的处罚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CE6BB0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FC5516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50D755E">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B61147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《易制毒化学品管理条例》（国务院令第445号）第四十条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（一）易制毒化学品生产、经营、购买、运输或者进口、出口单位未按规定建立安全管理制度的；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（二）将许可证或者备案证明转借他人使用的；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（三）超出许可的品种、数量生产、经营、购买易制毒化学品的；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（四）生产、经营、购买单位不记录或者不如实记录交易情况、不按规定保存交易记录或者不如实、不及时向公安机关和有关行政主管部门备案销售情况的；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（五）易制毒化学品丢失、被盗、被抢后未及时报告,造成严重后果的；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（六）除个人合法购买第一类中的药品类易制毒化学品药品制剂以及第三类易制毒化学品外,使用现金或者实物进行易制毒化学品交易的；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（七）易制毒化学品的产品包装和使用说明书不符合本条例规定要求的；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（八）生产、经营易制毒化学品的单位不如实或者不按时向有关行政主管部门和公安机关报告年度生产、经销和库存等情况的。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企业的易制毒化学品生产经营许可被依法吊销后,未及时到工商行政管理部门办理经营范围变更或者企业注销登记的,依照前款规定,对易制毒化学品予以没收,并处罚款。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52D6C3C">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2895BE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492DF38">
            <w:pPr>
              <w:jc w:val="left"/>
              <w:rPr>
                <w:rFonts w:hint="eastAsia" w:ascii="仿宋_GB2312" w:hAnsi="宋体" w:eastAsia="仿宋_GB2312" w:cs="仿宋_GB2312"/>
                <w:i w:val="0"/>
                <w:iCs w:val="0"/>
                <w:color w:val="000000"/>
                <w:sz w:val="16"/>
                <w:szCs w:val="16"/>
                <w:u w:val="none"/>
              </w:rPr>
            </w:pPr>
          </w:p>
        </w:tc>
      </w:tr>
      <w:tr w14:paraId="4F2B4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31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D988B0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144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F80D42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对生产、经营非药品类易制毒化学品的单位或者个人拒不接受安全生产监督管理部门监督检查的处罚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BC25FA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091FB28">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5D976B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5A7C20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《易制毒化学品管理条例》（国务院令第445号）第四十二条　生产、经营、购买、运输或者进口、出口易制毒化学品的单位或者个人拒不接受有关行政主管部门监督检查的,由负有监督管理职责的行政主管部门责令改正,对直接负责的主管人员以及其他直接责任人员给予警告；情节严重的,对单位处1万元以上5万元以下的罚款,对直接负责的主管人员以及其他直接责任人员处1000元以上5000元以下的罚款；有违反治安管理行为的,依法给予治安管理处罚；构成犯罪的,依法追究刑事责任。</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68BE71A">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DED158C">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5994883">
            <w:pPr>
              <w:jc w:val="left"/>
              <w:rPr>
                <w:rFonts w:hint="eastAsia" w:ascii="仿宋_GB2312" w:hAnsi="宋体" w:eastAsia="仿宋_GB2312" w:cs="仿宋_GB2312"/>
                <w:i w:val="0"/>
                <w:iCs w:val="0"/>
                <w:color w:val="000000"/>
                <w:sz w:val="16"/>
                <w:szCs w:val="16"/>
                <w:u w:val="none"/>
              </w:rPr>
            </w:pPr>
          </w:p>
        </w:tc>
      </w:tr>
      <w:tr w14:paraId="5F445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1EC28E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145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0B5C6A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单位未按照本规定要求对重大危险源进行安全评估或者安全评价的；未按照本规定要求对重大危险源进行登记建档的；未按照本规定及相关标准要求对重大危险源进行安全监测监控的；未制定重大危险源事故应急预案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DFE97E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5F212B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6D76F72">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5F1CED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《危险化学品重大危险源监督管理暂行规定》（国家安全生产监督管理总局令第40号 依据国家总局79号令修正）第三十二条 危险化学品单位有下列行为之一的，由县级以上人民政府安全生产监督管理部门责令限期改正，可以处10万元以下的罚款;逾期未改正的，责令停产停业整顿，并处10万元以上20万元以下的罚款，对其直接负责的主管人员和其他直接责任人员处2万元以上5万元以下的罚款;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(一)未按照本规定要求对重大危险源进行安全评估或者安全评价的;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(二)未按照本规定要求对重大危险源进行登记建档的;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(三)未按照本规定及相关标准要求对重大危险源进行安全监测监控的;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(四)未制定重大危险源事故应急预案的。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71AD96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6127D6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53D09EA">
            <w:pPr>
              <w:jc w:val="left"/>
              <w:rPr>
                <w:rFonts w:hint="eastAsia" w:ascii="仿宋_GB2312" w:hAnsi="宋体" w:eastAsia="仿宋_GB2312" w:cs="仿宋_GB2312"/>
                <w:i w:val="0"/>
                <w:iCs w:val="0"/>
                <w:color w:val="000000"/>
                <w:sz w:val="16"/>
                <w:szCs w:val="16"/>
                <w:u w:val="none"/>
              </w:rPr>
            </w:pPr>
          </w:p>
        </w:tc>
      </w:tr>
      <w:tr w14:paraId="4D116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4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A8055C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146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E59FFE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对危险化学品单位未在构成重大危险源的场所设置明显的安全警示标志，未对重大危险源中的设备、设施等进行定期检测、检验的处罚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45E89B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A41F6AE">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23DD418">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5F7969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《危险化学品重大危险源监督管理暂行规定》（国家安全生产监督管理总局令第40号 依据国家总局79号令修正）第三十三条 危险化学品单位有下列行为之一的，由县级以上人民政府安全生产监督管理部门责令限期改正，可以处5万元以下的罚款;逾期未改正的，处5万元以上20万元以下的罚款，对其直接负责的主管人员和其他直接责任人员处1万元以上2万元以下的罚款;情节严重的，责令停产停业整顿;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(一)未在构成重大危险源的场所设置明显的安全警示标志的;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(二)未对重大危险源中的设备、设施等进行定期检测、检验的。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F8E5924">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B58A9A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3DA5F65">
            <w:pPr>
              <w:jc w:val="left"/>
              <w:rPr>
                <w:rFonts w:hint="eastAsia" w:ascii="仿宋_GB2312" w:hAnsi="宋体" w:eastAsia="仿宋_GB2312" w:cs="仿宋_GB2312"/>
                <w:i w:val="0"/>
                <w:iCs w:val="0"/>
                <w:color w:val="000000"/>
                <w:sz w:val="16"/>
                <w:szCs w:val="16"/>
                <w:u w:val="none"/>
              </w:rPr>
            </w:pPr>
          </w:p>
        </w:tc>
      </w:tr>
      <w:tr w14:paraId="7ACEF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AB5863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147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74B84B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对生产、储存、使用危险化学品的单位转产、停产、停业或者解散，未依照规定将其危险化学品生产装置、储存设施以及库存危险化学品的处置方案报安全生产监督管理部门部门备案的处罚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9A7577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4696CF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537ECAB">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C69C85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《危险化学品安全管理条例》（国务院令第344号发布，第591号修订）第八十二条　生产、储存、使用危险化学品的单位转产、停产、停业或者解散，未采取有效措施及时、妥善处置其危险化学品生产装置、储存设施以及库存的危险化学品，或者丢弃危险化学品的，由安全生产监督管理部门责令改正，处5万元以上10万元以下的罚款；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生产、储存、使用危险化学品的单位转产、停产、停业或者解散，未依照本条例规定将其危险化学品生产装置、储存设施以及库存危险化学品的处置方案报有关部门备案的，分别由有关部门责令改正，可以处1万元以下的罚款；拒不改正的，处1万元以上5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AA4181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842FF88">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EF7F063">
            <w:pPr>
              <w:jc w:val="left"/>
              <w:rPr>
                <w:rFonts w:hint="eastAsia" w:ascii="仿宋_GB2312" w:hAnsi="宋体" w:eastAsia="仿宋_GB2312" w:cs="仿宋_GB2312"/>
                <w:i w:val="0"/>
                <w:iCs w:val="0"/>
                <w:color w:val="000000"/>
                <w:sz w:val="16"/>
                <w:szCs w:val="16"/>
                <w:u w:val="none"/>
              </w:rPr>
            </w:pPr>
          </w:p>
        </w:tc>
      </w:tr>
      <w:tr w14:paraId="7622F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3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81A9E8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148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8C79CA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企业在危险化学品安全使用许可证有效期内，增加使用的危险化学品品种，且达到危险化学品使用量的数量标准规定的;涉及危险化学品安全使用许可范围的新建、改建、扩建建设项目，其安全设施已经竣工验收合格；改变工艺技术对企业的安全生产条件产生重大影响的未按规定提出申请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DD50C9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1D788F3">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7382A04">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BB43FC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《危险化学品安全使用许可证实施办法》（国家安全监管总局令第57号）第四十条 企业在安全使用许可证有效期内有下列情形之一，未按照本办法第二十五条的规定提出变更申请，继续从事生产的，责令限期改正，处1万元以上3万元以下的罚款: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(一)增加使用的危险化学品品种，且达到危险化学品使用量的数量标准规定的;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(二)涉及危险化学品安全使用许可范围的新建、改建、扩建建设项目，其安全设施已经竣工验收合格的;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(三)改变工艺技术对企业的安全生产条件产生重大影响的。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第二十五条  企业在安全使用许可证有效期内，有下列情形之一的，发证机关按照本办法第二十条、第二十一条、第二十二条、第二十三条的规定办理变更手续:</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(一)增加使用的危险化学品品种，且达到危险化学品使用量的数量标准规定的;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(二)涉及危险化学品安全使用许可范围的新建、改建、扩建建设项目的;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(三)改变工艺技术对企业的安全生产条件产生重大影响的。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有本条第一款第一项规定情形的企业，应当在增加前提出变更申请。</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有本条第一款第二项规定情形的企业，应当在建设项目安全设施竣工验收合格之日起10个工作日内向原发证机关提出变更申请，并提交建设项目安全设施竣工验收意见书或备案证明等相关文件、资料。</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有本条第一款第一项、第三项规定情形的企业，应当进行专项安全验收评价，并对安全评价报告中提出的问题进行整改;在整改完成后，向原发证机关提出变更申请并提交安全验收评价报告。</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721378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15012F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AF4D8B2">
            <w:pPr>
              <w:jc w:val="left"/>
              <w:rPr>
                <w:rFonts w:hint="eastAsia" w:ascii="仿宋_GB2312" w:hAnsi="宋体" w:eastAsia="仿宋_GB2312" w:cs="仿宋_GB2312"/>
                <w:i w:val="0"/>
                <w:iCs w:val="0"/>
                <w:color w:val="000000"/>
                <w:sz w:val="16"/>
                <w:szCs w:val="16"/>
                <w:u w:val="none"/>
              </w:rPr>
            </w:pPr>
          </w:p>
        </w:tc>
      </w:tr>
      <w:tr w14:paraId="26B51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234901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149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DAE554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对企业伪造、变造或者出租、出借、转让危险化学品安全使用许可证，或者使用伪造、变造的危险化学品安全使用许可证的处罚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572CF8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47B7B5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993A703">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E4D374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《危险化学品安全使用许可证实施办法》（国家安全监管总局令第57号）第三十八条 企业伪造、变造或者出租、出借、转让安全使用许可证，或者使用伪造、变造的安全使用许可证的，处10万元以上20万元以下的罚款，有违法所得的，没收违法所得;构成违反治安管理行为的，依法给予治安管理处罚;构成犯罪的，依法追究刑事责任。</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37764F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5DB838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730C442">
            <w:pPr>
              <w:jc w:val="left"/>
              <w:rPr>
                <w:rFonts w:hint="eastAsia" w:ascii="仿宋_GB2312" w:hAnsi="宋体" w:eastAsia="仿宋_GB2312" w:cs="仿宋_GB2312"/>
                <w:i w:val="0"/>
                <w:iCs w:val="0"/>
                <w:color w:val="000000"/>
                <w:sz w:val="16"/>
                <w:szCs w:val="16"/>
                <w:u w:val="none"/>
              </w:rPr>
            </w:pPr>
          </w:p>
        </w:tc>
      </w:tr>
      <w:tr w14:paraId="58EC7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D7EB74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150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40B791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对企业未取得危险化学品安全使用许可证，擅自使用危险化学品从事生产，或者在安全使用许可证有效期届满后未办理延期手续，仍然使用危险化学品从事生产的处罚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0939AB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AEB2CF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5D53781">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323022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《危险化学品安全管理条例》（2002年1月26日中华人民共和国国务院令第344号公布　2011年2月16日国务院第144次常务会议修订通过）第七十七条 未依法取得危险化学品安全生产许可证从事危险化学品生产，或者未依法取得工业产品生产许可证从事危险化学品及其包装物、容器生产的，分别依照《安全生产许可证条例》、《中华人民共和国工业产品生产许可证管理条例》的规定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违反本条例规定，化工企业未取得危险化学品安全使用许可证，使用危险化学品从事生产的，由安全生产监督管理部门责令限期改正，处10万元以上20万元以下的罚款；逾期不改正的，责令停产整顿。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违反本条例规定，未取得危险化学品经营许可证从事危险化学品经营的，由安全生产监督管理部门责令停止经营活动，没收违法经营的危险化学品以及违法所得，并处10万元以上20万元以下的罚款；构成犯罪的，依法追究刑事责任。</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907DF4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4CC96FD">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1160973">
            <w:pPr>
              <w:jc w:val="left"/>
              <w:rPr>
                <w:rFonts w:hint="eastAsia" w:ascii="仿宋_GB2312" w:hAnsi="宋体" w:eastAsia="仿宋_GB2312" w:cs="仿宋_GB2312"/>
                <w:i w:val="0"/>
                <w:iCs w:val="0"/>
                <w:color w:val="000000"/>
                <w:sz w:val="16"/>
                <w:szCs w:val="16"/>
                <w:u w:val="none"/>
              </w:rPr>
            </w:pPr>
          </w:p>
        </w:tc>
      </w:tr>
      <w:tr w14:paraId="0EBB6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244D1D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151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ECC9CE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对企业在危险化学品安全使用许可证有效期内主要负责人、企业名称、注册地址、隶属关系发生变更，未按照规定的时限提出安全使用许可证变更申请或者将隶属关系变更证明材料报发证机关的处罚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4BF30C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4E53AB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F83A294">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4585E4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《危险化学品安全使用许可证实施办法》（国家安全监管总局令第57号）第三十九条 企业在安全使用许可证有效期内主要负责人、企业名称、注册地址、隶属关系发生变更，未按照本办法第二十四条规定的时限提出安全使用许可证变更申请或者将隶属关系变更证明材料报发证机关的，责令限期办理变更手续，处1万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第二十四条  企业在安全使用许可证有效期内变更主要负责人、企业名称或者注册地址的，应当自工商营业执照变更之日起10个工作日内提出变更申请，并提交下列文件、资料:</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(一)变更申请书;</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(二)变更后的工商营业执照副本复制件;</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(三)变更主要负责人的，还应当提供主要负责人经安全生产监督管理部门考核合格后颁发的安全资格证复制件;</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(四)变更注册地址的，还应当提供相关证明材料。</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对已经受理的变更申请，发证机关对企业提交的文件、资料审查无误后，方可办理安全使用许可证变更手续。</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企业在安全使用许可证有效期内变更隶属关系的，应当在隶属关系变更之日起10日内向发证机关提交证明材料。</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2A35558">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655549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CD5E7E0">
            <w:pPr>
              <w:jc w:val="left"/>
              <w:rPr>
                <w:rFonts w:hint="eastAsia" w:ascii="仿宋_GB2312" w:hAnsi="宋体" w:eastAsia="仿宋_GB2312" w:cs="仿宋_GB2312"/>
                <w:i w:val="0"/>
                <w:iCs w:val="0"/>
                <w:color w:val="000000"/>
                <w:sz w:val="16"/>
                <w:szCs w:val="16"/>
                <w:u w:val="none"/>
              </w:rPr>
            </w:pPr>
          </w:p>
        </w:tc>
      </w:tr>
      <w:tr w14:paraId="2BC01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8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A63527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152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D8B098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对从事危险化学品经营的单位伪造、变造或者出租、出借、转让经营许可证，或者使用伪造、变造的经营许可证的处罚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9F9A81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026A989">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354BE5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869C3E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《危险化学品经营许可证管理办法》（国家安全生产监督管理总局令第55号 依据国家总局79号令修正）第三十一条 伪造、变造或者出租、出借、转让经营许可证,或者使用伪造、变造的经营许可证的,处10万元以上20万元以下的罚款,有违法所得的,没收违法所得;构成违反治安管理行为的,依法给予治安管理处罚;构成犯罪的,依法追究刑事责任。</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E70D908">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397F14C">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08DB2C4">
            <w:pPr>
              <w:jc w:val="left"/>
              <w:rPr>
                <w:rFonts w:hint="eastAsia" w:ascii="仿宋_GB2312" w:hAnsi="宋体" w:eastAsia="仿宋_GB2312" w:cs="仿宋_GB2312"/>
                <w:i w:val="0"/>
                <w:iCs w:val="0"/>
                <w:color w:val="000000"/>
                <w:sz w:val="16"/>
                <w:szCs w:val="16"/>
                <w:u w:val="none"/>
              </w:rPr>
            </w:pPr>
          </w:p>
        </w:tc>
      </w:tr>
      <w:tr w14:paraId="561C8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D5F24E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153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5FE0AB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对已经取得危险化学品经营许可证的企业出现按照规定应当变更经营许可证的事项，未依照规定申请变更的处罚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B8FF01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4C1360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E185B71">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F66B7D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《危险化学品经营许可证管理办法》（国家安全生产监督管理总局令第55号 依据国家总局79号令修正）第三十三条　已经取得经营许可证的企业出现第十四条、第十六条规定的情形之一,未依照本办法的规定申请变更的,责令限期改正,处1万元以下的罚款;逾期仍不申请变更的,处1万元以上3万元以下的罚款。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第十四条　已经取得经营许可证的企业变更企业名称、主要负责人、注册地址或者危险化学品储存设施及其监控措施的,应当自变更之日起20个工作日内,向本办法第五条规定的发证机关提出书面变更申请,并提交下列文件、资料:</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(一)经营许可证变更申请书;</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(二)变更后的工商营业执照副本(复制件);</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(三)变更后的主要负责人安全资格证书(复制件);</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(四)变更注册地址的相关证明材料;</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(五)变更后的危险化学品储存设施及其监控措施的专项安全评价报告。</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第十六条 已经取得经营许可证的企业有新建、改建、扩建危险化学品储存设施建设项目的,应当自建设项目安全设施竣工验收合格之日起20个工作日内,向本办法第五条规定的发证机关提出变更申请,并提交危险化学品建设项目安全设施竣工验收意见书(复制件)等相关文件、资料。发证机关应当按照本办法第十条、第十五条的规定进行审查,办理变更手续。</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86C8F6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EEB8C69">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B5902C5">
            <w:pPr>
              <w:jc w:val="left"/>
              <w:rPr>
                <w:rFonts w:hint="eastAsia" w:ascii="仿宋_GB2312" w:hAnsi="宋体" w:eastAsia="仿宋_GB2312" w:cs="仿宋_GB2312"/>
                <w:i w:val="0"/>
                <w:iCs w:val="0"/>
                <w:color w:val="000000"/>
                <w:sz w:val="16"/>
                <w:szCs w:val="16"/>
                <w:u w:val="none"/>
              </w:rPr>
            </w:pPr>
          </w:p>
        </w:tc>
      </w:tr>
      <w:tr w14:paraId="41985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30962D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154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1D2C51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对化学品单位未按照规定对化学品进行物理危险性鉴定或者分类的处罚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190BBC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848D1D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91F7833">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344475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《化学品物理危险性鉴定与分类管理办法》（国家安全监管总局令第60号）第十九条　化学品单位有下列情形之一的,由安全生产监督管理部门责令限期改正,可以处1万元以下的罚款；拒不改正的,处1万元以上3万元以下的罚款: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（一）未按照本办法规定对化学品进行物理危险性鉴定或者分类的；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（二）未按照本办法规定建立化学品物理危险性鉴定与分类管理档案的；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（三）在办理化学品物理危险性的鉴定过程中,隐瞒化学品的危险性成分、含量等相关信息或者提供虚假材料的。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72F2EF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A3BB12C">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DAA0F2C">
            <w:pPr>
              <w:jc w:val="left"/>
              <w:rPr>
                <w:rFonts w:hint="eastAsia" w:ascii="仿宋_GB2312" w:hAnsi="宋体" w:eastAsia="仿宋_GB2312" w:cs="仿宋_GB2312"/>
                <w:i w:val="0"/>
                <w:iCs w:val="0"/>
                <w:color w:val="000000"/>
                <w:sz w:val="16"/>
                <w:szCs w:val="16"/>
                <w:u w:val="none"/>
              </w:rPr>
            </w:pPr>
          </w:p>
        </w:tc>
      </w:tr>
      <w:tr w14:paraId="307CD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390DDF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155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B4635E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对化学品单位未按照规定建立化学品物理危险性鉴定与分类管理档案的处罚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8EA778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6E3EAE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E3707F8">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455003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《化学品物理危险性鉴定与分类管理办法》（国家安全监管总局令第60号）第十九条　化学品单位有下列情形之一的,由安全生产监督管理部门责令限期改正,可以处1万元以下的罚款；拒不改正的,处1万元以上3万元以下的罚款: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（一）未按照本办法规定对化学品进行物理危险性鉴定或者分类的；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（二）未按照本办法规定建立化学品物理危险性鉴定与分类管理档案的；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（三）在办理化学品物理危险性的鉴定过程中,隐瞒化学品的危险性成分、含量等相关信息或者提供虚假材料的。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A0B508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DE5684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5F05688">
            <w:pPr>
              <w:jc w:val="left"/>
              <w:rPr>
                <w:rFonts w:hint="eastAsia" w:ascii="仿宋_GB2312" w:hAnsi="宋体" w:eastAsia="仿宋_GB2312" w:cs="仿宋_GB2312"/>
                <w:i w:val="0"/>
                <w:iCs w:val="0"/>
                <w:color w:val="000000"/>
                <w:sz w:val="16"/>
                <w:szCs w:val="16"/>
                <w:u w:val="none"/>
              </w:rPr>
            </w:pPr>
          </w:p>
        </w:tc>
      </w:tr>
      <w:tr w14:paraId="1A4B6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09E5F8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156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F475D7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对化学品单位在办理化学品物理危险性的鉴定过程中，隐瞒化学品的危险性成分、含量等相关信息或者提供虚假材料的处罚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497735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5A0862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F5C189F">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88AA98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《化学品物理危险性鉴定与分类管理办法》（国家安全监管总局令第60号）第十九条　化学品单位有下列情形之一的,由安全生产监督管理部门责令限期改正,可以处1万元以下的罚款；拒不改正的,处1万元以上3万元以下的罚款: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（一）未按照本办法规定对化学品进行物理危险性鉴定或者分类的；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（二）未按照本办法规定建立化学品物理危险性鉴定与分类管理档案的；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（三）在办理化学品物理危险性的鉴定过程中,隐瞒化学品的危险性成分、含量等相关信息或者提供虚假材料的。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A36926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00E6AE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4877A4F">
            <w:pPr>
              <w:jc w:val="left"/>
              <w:rPr>
                <w:rFonts w:hint="eastAsia" w:ascii="仿宋_GB2312" w:hAnsi="宋体" w:eastAsia="仿宋_GB2312" w:cs="仿宋_GB2312"/>
                <w:i w:val="0"/>
                <w:iCs w:val="0"/>
                <w:color w:val="000000"/>
                <w:sz w:val="16"/>
                <w:szCs w:val="16"/>
                <w:u w:val="none"/>
              </w:rPr>
            </w:pPr>
          </w:p>
        </w:tc>
      </w:tr>
      <w:tr w14:paraId="77889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4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FC3854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157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B46335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对危险化学品建设单位建设项目安全设施竣工后未进行检验、检测的处罚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97497A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4214FF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1A347DC">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AA5713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《危险化学品建设项目安全监督管理办法》（国家安全监管总局令第45号 依据国家总局79号令修正）第三十七条 建设单位有下列行为之一的，责令改正，可以处1万元以下的罚款;逾期未改正的，处1万元以上3万元以下的罚款: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(一)建设项目安全设施竣工后未进行检验、检测的;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(二)在申请建设项目安全审查时提供虚假文件、资料的;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(三)未组织有关单位和专家研究提出试生产(使用)可能出现的安全问题及对策，或者未制定周密的试生产(使用)方案，进行试生产(使用)的;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(四)未组织有关专家对试生产(使用)方案进行审查、对试生产(使用)条件进行检查确认的。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5FF1208">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0F70930">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5EC0B08">
            <w:pPr>
              <w:jc w:val="left"/>
              <w:rPr>
                <w:rFonts w:hint="eastAsia" w:ascii="仿宋_GB2312" w:hAnsi="宋体" w:eastAsia="仿宋_GB2312" w:cs="仿宋_GB2312"/>
                <w:i w:val="0"/>
                <w:iCs w:val="0"/>
                <w:color w:val="000000"/>
                <w:sz w:val="16"/>
                <w:szCs w:val="16"/>
                <w:u w:val="none"/>
              </w:rPr>
            </w:pPr>
          </w:p>
        </w:tc>
      </w:tr>
      <w:tr w14:paraId="071B9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4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C096B8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158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BED2D4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对危险化学品建设单位在申请建设项目安全审查时提供虚假文件、资料的处罚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5A8FC3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FE4375D">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7A01EE2">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CCA59E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《危险化学品建设项目安全监督管理办法》（国家安全监管总局令第45号 依据国家总局79号令修正）第三十七条 建设单位有下列行为之一的，责令改正，可以处1万元以下的罚款;逾期未改正的，处1万元以上3万元以下的罚款: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(一)建设项目安全设施竣工后未进行检验、检测的;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(二)在申请建设项目安全审查时提供虚假文件、资料的;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(三)未组织有关单位和专家研究提出试生产(使用)可能出现的安全问题及对策，或者未制定周密的试生产(使用)方案，进行试生产(使用)的;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(四)未组织有关专家对试生产(使用)方案进行审查、对试生产(使用)条件进行检查确认的。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6EDE1FC">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C8F2CD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E2C6602">
            <w:pPr>
              <w:jc w:val="left"/>
              <w:rPr>
                <w:rFonts w:hint="eastAsia" w:ascii="仿宋_GB2312" w:hAnsi="宋体" w:eastAsia="仿宋_GB2312" w:cs="仿宋_GB2312"/>
                <w:i w:val="0"/>
                <w:iCs w:val="0"/>
                <w:color w:val="000000"/>
                <w:sz w:val="16"/>
                <w:szCs w:val="16"/>
                <w:u w:val="none"/>
              </w:rPr>
            </w:pPr>
          </w:p>
        </w:tc>
      </w:tr>
      <w:tr w14:paraId="378E0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4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940B18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159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4F5B6C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对危险化学品建设单位未组织有关单位和专家研究提出试生产（使用）可能出现的安全问题及对策，或者未制定周密的试生产（使用）方案，进行试生产（使用）的处罚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860402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99D4D4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770B68B">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4997EE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《危险化学品建设项目安全监督管理办法》（国家安全监管总局令第45号 依据国家总局79号令修正）第三十七条 建设单位有下列行为之一的，责令改正，可以处1万元以下的罚款;逾期未改正的，处1万元以上3万元以下的罚款: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(一)建设项目安全设施竣工后未进行检验、检测的;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(二)在申请建设项目安全审查时提供虚假文件、资料的;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(三)未组织有关单位和专家研究提出试生产(使用)可能出现的安全问题及对策，或者未制定周密的试生产(使用)方案，进行试生产(使用)的;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(四)未组织有关专家对试生产(使用)方案进行审查、对试生产(使用)条件进行检查确认的。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1E5A76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7FE5DE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D59B102">
            <w:pPr>
              <w:jc w:val="left"/>
              <w:rPr>
                <w:rFonts w:hint="eastAsia" w:ascii="仿宋_GB2312" w:hAnsi="宋体" w:eastAsia="仿宋_GB2312" w:cs="仿宋_GB2312"/>
                <w:i w:val="0"/>
                <w:iCs w:val="0"/>
                <w:color w:val="000000"/>
                <w:sz w:val="16"/>
                <w:szCs w:val="16"/>
                <w:u w:val="none"/>
              </w:rPr>
            </w:pPr>
          </w:p>
        </w:tc>
      </w:tr>
      <w:tr w14:paraId="17FE0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4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D0DA2D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160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F8CEE1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对危险化学品建设单位未组织有关专家对试生产（使用）方案进行审查、对试生产（使用）条件进行检查确认的处罚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BED2F0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A846A0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0668200">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FCEE9D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《危险化学品建设项目安全监督管理办法》（国家安全监管总局令第45号 依据国家总局79号令修正）第三十七条 建设单位有下列行为之一的，责令改正，可以处1万元以下的罚款;逾期未改正的，处1万元以上3万元以下的罚款: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(一)建设项目安全设施竣工后未进行检验、检测的;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(二)在申请建设项目安全审查时提供虚假文件、资料的;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(三)未组织有关单位和专家研究提出试生产(使用)可能出现的安全问题及对策，或者未制定周密的试生产(使用)方案，进行试生产(使用)的;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(四)未组织有关专家对试生产(使用)方案进行审查、对试生产(使用)条件进行检查确认的。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7222FF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60A3C9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095BD8F">
            <w:pPr>
              <w:jc w:val="left"/>
              <w:rPr>
                <w:rFonts w:hint="eastAsia" w:ascii="仿宋_GB2312" w:hAnsi="宋体" w:eastAsia="仿宋_GB2312" w:cs="仿宋_GB2312"/>
                <w:i w:val="0"/>
                <w:iCs w:val="0"/>
                <w:color w:val="000000"/>
                <w:sz w:val="16"/>
                <w:szCs w:val="16"/>
                <w:u w:val="none"/>
              </w:rPr>
            </w:pPr>
          </w:p>
        </w:tc>
      </w:tr>
      <w:tr w14:paraId="5D83E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64F0B4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161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4445D7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对危险化学品单位未按照标准对重大危险源进行辨识的处罚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2F9659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FCC400D">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2BD190B">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5BE5B4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《危险化学品重大危险源监督管理暂行规定》（国家安全监管总局令第40号依据国家总局79号令修正）第三十四条  危险化学品单位有下列情形之一的，由县级以上人民政府安全生产监督管理部门给予警告，可以并处5000元以上3万元以下的罚款: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(一)未按照标准对重大危险源进行辨识的;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(二)未按照本规定明确重大危险源中关键装置、重点部位的责任人或者责任机构的;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(三)未按照本规定建立应急救援组织或者配备应急救援人员，以及配备必要的防护装备及器材、设备、物资，并保障其完好的;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(四)未按照本规定进行重大危险源备案或者核销的;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(五)未将重大危险源可能引发的事故后果、应急措施等信息告知可能受影响的单位、区域及人员的;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(六)未按照本规定要求开展重大危险源事故应急预案演练的;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2668BD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79116EA">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ED10DB6">
            <w:pPr>
              <w:jc w:val="left"/>
              <w:rPr>
                <w:rFonts w:hint="eastAsia" w:ascii="仿宋_GB2312" w:hAnsi="宋体" w:eastAsia="仿宋_GB2312" w:cs="仿宋_GB2312"/>
                <w:i w:val="0"/>
                <w:iCs w:val="0"/>
                <w:color w:val="000000"/>
                <w:sz w:val="16"/>
                <w:szCs w:val="16"/>
                <w:u w:val="none"/>
              </w:rPr>
            </w:pPr>
          </w:p>
        </w:tc>
      </w:tr>
      <w:tr w14:paraId="1E08B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06B844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162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E218D8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对危险化学品单位未按照规定明确重大危险源中关键装置、重点部位的责任人或者责任机构的处罚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D2DE5A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2D5A13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EDF5E48">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401A51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《危险化学品重大危险源监督管理暂行规定》（国家安全监管总局令第40号依据国家总局79号令修正）第三十四条  危险化学品单位有下列情形之一的，由县级以上人民政府安全生产监督管理部门给予警告，可以并处5000元以上3万元以下的罚款: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(一)未按照标准对重大危险源进行辨识的;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(二)未按照本规定明确重大危险源中关键装置、重点部位的责任人或者责任机构的;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(三)未按照本规定建立应急救援组织或者配备应急救援人员，以及配备必要的防护装备及器材、设备、物资，并保障其完好的;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(四)未按照本规定进行重大危险源备案或者核销的;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(五)未将重大危险源可能引发的事故后果、应急措施等信息告知可能受影响的单位、区域及人员的;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(六)未按照本规定要求开展重大危险源事故应急预案演练的;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A63959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05AD5D2">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A5BBBAD">
            <w:pPr>
              <w:jc w:val="left"/>
              <w:rPr>
                <w:rFonts w:hint="eastAsia" w:ascii="仿宋_GB2312" w:hAnsi="宋体" w:eastAsia="仿宋_GB2312" w:cs="仿宋_GB2312"/>
                <w:i w:val="0"/>
                <w:iCs w:val="0"/>
                <w:color w:val="000000"/>
                <w:sz w:val="16"/>
                <w:szCs w:val="16"/>
                <w:u w:val="none"/>
              </w:rPr>
            </w:pPr>
          </w:p>
        </w:tc>
      </w:tr>
      <w:tr w14:paraId="1CCA3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5D2D8A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163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DB2C78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对危险化学品单位未按照规定建立应急救援组织或者配备应急救援人员，以及配备必要的防护装备及器材、设备、物资，并保障其完好的处罚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FC1EA1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739BAE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72319D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B545B8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《危险化学品重大危险源监督管理暂行规定》（国家安全监管总局令第40号依据国家总局79号令修正）第三十四条  危险化学品单位有下列情形之一的，由县级以上人民政府安全生产监督管理部门给予警告，可以并处5000元以上3万元以下的罚款: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(一)未按照标准对重大危险源进行辨识的;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(二)未按照本规定明确重大危险源中关键装置、重点部位的责任人或者责任机构的;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(三)未按照本规定建立应急救援组织或者配备应急救援人员，以及配备必要的防护装备及器材、设备、物资，并保障其完好的;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(四)未按照本规定进行重大危险源备案或者核销的;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(五)未将重大危险源可能引发的事故后果、应急措施等信息告知可能受影响的单位、区域及人员的;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(六)未按照本规定要求开展重大危险源事故应急预案演练的;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0646FE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BED728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BBCA090">
            <w:pPr>
              <w:jc w:val="left"/>
              <w:rPr>
                <w:rFonts w:hint="eastAsia" w:ascii="仿宋_GB2312" w:hAnsi="宋体" w:eastAsia="仿宋_GB2312" w:cs="仿宋_GB2312"/>
                <w:i w:val="0"/>
                <w:iCs w:val="0"/>
                <w:color w:val="000000"/>
                <w:sz w:val="16"/>
                <w:szCs w:val="16"/>
                <w:u w:val="none"/>
              </w:rPr>
            </w:pPr>
          </w:p>
        </w:tc>
      </w:tr>
      <w:tr w14:paraId="0AD9B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AC2FDA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164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07ACEF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对危险化学品单位未按照规定进行重大危险源备案或者核销的处罚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74A509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BB64DEE">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6F6E7E3">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A3E695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《危险化学品重大危险源监督管理暂行规定》（国家安全监管总局令第40号依据国家总局79号令修正）第三十四条  危险化学品单位有下列情形之一的，由县级以上人民政府安全生产监督管理部门给予警告，可以并处5000元以上3万元以下的罚款: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(一)未按照标准对重大危险源进行辨识的;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(二)未按照本规定明确重大危险源中关键装置、重点部位的责任人或者责任机构的;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(三)未按照本规定建立应急救援组织或者配备应急救援人员，以及配备必要的防护装备及器材、设备、物资，并保障其完好的;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(四)未按照本规定进行重大危险源备案或者核销的;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(五)未将重大危险源可能引发的事故后果、应急措施等信息告知可能受影响的单位、区域及人员的;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(六)未按照本规定要求开展重大危险源事故应急预案演练的;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B011111">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1BB1F48">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7CF25E6">
            <w:pPr>
              <w:jc w:val="left"/>
              <w:rPr>
                <w:rFonts w:hint="eastAsia" w:ascii="仿宋_GB2312" w:hAnsi="宋体" w:eastAsia="仿宋_GB2312" w:cs="仿宋_GB2312"/>
                <w:i w:val="0"/>
                <w:iCs w:val="0"/>
                <w:color w:val="000000"/>
                <w:sz w:val="16"/>
                <w:szCs w:val="16"/>
                <w:u w:val="none"/>
              </w:rPr>
            </w:pPr>
          </w:p>
        </w:tc>
      </w:tr>
      <w:tr w14:paraId="45987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72D7A7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165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141474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对危险化学品单位未将重大危险源可能引发的事故后果、应急措施等信息告知可能受影响的单位、区域及人员的处罚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7EA8D2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91746B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994D905">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C7F459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《危险化学品重大危险源监督管理暂行规定》（国家安全监管总局令第40号依据国家总局79号令修正）第三十四条  危险化学品单位有下列情形之一的，由县级以上人民政府安全生产监督管理部门给予警告，可以并处5000元以上3万元以下的罚款: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(一)未按照标准对重大危险源进行辨识的;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(二)未按照本规定明确重大危险源中关键装置、重点部位的责任人或者责任机构的;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(三)未按照本规定建立应急救援组织或者配备应急救援人员，以及配备必要的防护装备及器材、设备、物资，并保障其完好的;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(四)未按照本规定进行重大危险源备案或者核销的;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(五)未将重大危险源可能引发的事故后果、应急措施等信息告知可能受影响的单位、区域及人员的;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(六)未按照本规定要求开展重大危险源事故应急预案演练的;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1FDDFB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CC863B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89B7D15">
            <w:pPr>
              <w:jc w:val="left"/>
              <w:rPr>
                <w:rFonts w:hint="eastAsia" w:ascii="仿宋_GB2312" w:hAnsi="宋体" w:eastAsia="仿宋_GB2312" w:cs="仿宋_GB2312"/>
                <w:i w:val="0"/>
                <w:iCs w:val="0"/>
                <w:color w:val="000000"/>
                <w:sz w:val="16"/>
                <w:szCs w:val="16"/>
                <w:u w:val="none"/>
              </w:rPr>
            </w:pPr>
          </w:p>
        </w:tc>
      </w:tr>
      <w:tr w14:paraId="7BFF2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A1ED1F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166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5A1191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对危险化学品单位未按照规定要求开展重大危险源事故应急预案演练的处罚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092E7C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0E1AD4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DB235BD">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A3A0F5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《危险化学品重大危险源监督管理暂行规定》（国家安全监管总局令第40号依据国家总局79号令修正）第三十四条  危险化学品单位有下列情形之一的，由县级以上人民政府安全生产监督管理部门给予警告，可以并处5000元以上3万元以下的罚款: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(一)未按照标准对重大危险源进行辨识的;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(二)未按照本规定明确重大危险源中关键装置、重点部位的责任人或者责任机构的;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(三)未按照本规定建立应急救援组织或者配备应急救援人员，以及配备必要的防护装备及器材、设备、物资，并保障其完好的;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(四)未按照本规定进行重大危险源备案或者核销的;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(五)未将重大危险源可能引发的事故后果、应急措施等信息告知可能受影响的单位、区域及人员的;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(六)未按照本规定要求开展重大危险源事故应急预案演练的;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646712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3EAF02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9366501">
            <w:pPr>
              <w:jc w:val="left"/>
              <w:rPr>
                <w:rFonts w:hint="eastAsia" w:ascii="仿宋_GB2312" w:hAnsi="宋体" w:eastAsia="仿宋_GB2312" w:cs="仿宋_GB2312"/>
                <w:i w:val="0"/>
                <w:iCs w:val="0"/>
                <w:color w:val="000000"/>
                <w:sz w:val="16"/>
                <w:szCs w:val="16"/>
                <w:u w:val="none"/>
              </w:rPr>
            </w:pPr>
          </w:p>
        </w:tc>
      </w:tr>
      <w:tr w14:paraId="56171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8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18D073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167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B0B273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对已经取得危险化学品经营许可证的企业不再具备法律、法规、规章、国家标准和行业标准规定的安全生产条件的处罚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2632B7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30A014C">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2A020F2">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D99EB9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《危险化学品经营许可证管理办法》（国家安全生产监督管理总局令第55号 依据国家总局79号令修正）第三十二条 已经取得经营许可证的企业不再具备法律、法规和本办法规定的安全生产条件的,责令改正;逾期不改正的,责令停产停业整顿;经停产停业整顿仍不具备法律、法规、规章、国家标准和行业标准规定的安全生产条件的,吊销其经营许可证。</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1735A7A">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486918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9D008AF">
            <w:pPr>
              <w:jc w:val="left"/>
              <w:rPr>
                <w:rFonts w:hint="eastAsia" w:ascii="仿宋_GB2312" w:hAnsi="宋体" w:eastAsia="仿宋_GB2312" w:cs="仿宋_GB2312"/>
                <w:i w:val="0"/>
                <w:iCs w:val="0"/>
                <w:color w:val="000000"/>
                <w:sz w:val="16"/>
                <w:szCs w:val="16"/>
                <w:u w:val="none"/>
              </w:rPr>
            </w:pPr>
          </w:p>
        </w:tc>
      </w:tr>
      <w:tr w14:paraId="42C93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31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38A320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168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69141E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对鉴定机构在物理危险性鉴定过程中伪造、篡改数据或者有其他弄虚作假行为的处罚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62B2F2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DE22C0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02B5C21">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A7B6BA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《化学品物理危险性鉴定与分类管理办法》（国家安全监管总局令第60号）第二十条 鉴定机构在物理危险性鉴定过程中有下列行为之一的,处1万元以上3万元以下的罚款；情节严重的,由国家安全生产监督管理总局从鉴定机构名单中除名并公告:</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（一）伪造、篡改数据或者有其他弄虚作假行为的；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（二）未通过安全生产监督管理部门的监督检查,仍从事鉴定工作的；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（三）泄露化学品单位商业秘密的。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95BE23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1B94CDC">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56E6669">
            <w:pPr>
              <w:jc w:val="left"/>
              <w:rPr>
                <w:rFonts w:hint="eastAsia" w:ascii="仿宋_GB2312" w:hAnsi="宋体" w:eastAsia="仿宋_GB2312" w:cs="仿宋_GB2312"/>
                <w:i w:val="0"/>
                <w:iCs w:val="0"/>
                <w:color w:val="000000"/>
                <w:sz w:val="16"/>
                <w:szCs w:val="16"/>
                <w:u w:val="none"/>
              </w:rPr>
            </w:pPr>
          </w:p>
        </w:tc>
      </w:tr>
      <w:tr w14:paraId="3AB55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31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F094CB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169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F14742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对鉴定机构在物理危险性鉴定过程中未通过安全生产监督管理部门的监督检查，仍从事鉴定工作的处罚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41949D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4CDE45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E95DC5C">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DC82ED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《化学品物理危险性鉴定与分类管理办法》（国家安全监管总局令第60号）第二十条 鉴定机构在物理危险性鉴定过程中有下列行为之一的,处1万元以上3万元以下的罚款；情节严重的,由国家安全生产监督管理总局从鉴定机构名单中除名并公告:</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（一）伪造、篡改数据或者有其他弄虚作假行为的；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（二）未通过安全生产监督管理部门的监督检查,仍从事鉴定工作的；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（三）泄露化学品单位商业秘密的。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76E0631">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DC78563">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D8EE74F">
            <w:pPr>
              <w:jc w:val="left"/>
              <w:rPr>
                <w:rFonts w:hint="eastAsia" w:ascii="仿宋_GB2312" w:hAnsi="宋体" w:eastAsia="仿宋_GB2312" w:cs="仿宋_GB2312"/>
                <w:i w:val="0"/>
                <w:iCs w:val="0"/>
                <w:color w:val="000000"/>
                <w:sz w:val="16"/>
                <w:szCs w:val="16"/>
                <w:u w:val="none"/>
              </w:rPr>
            </w:pPr>
          </w:p>
        </w:tc>
      </w:tr>
      <w:tr w14:paraId="4AA1D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31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6EA8C7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170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9CD4AE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对鉴定机构在物理危险性鉴定过程中泄露化学品单位商业秘密的处罚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846EB7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750BE49">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22A42A1">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B77338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《化学品物理危险性鉴定与分类管理办法》（国家安全监管总局令第60号）第二十条 鉴定机构在物理危险性鉴定过程中有下列行为之一的,处1万元以上3万元以下的罚款；情节严重的,由国家安全生产监督管理总局从鉴定机构名单中除名并公告:</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（一）伪造、篡改数据或者有其他弄虚作假行为的；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（二）未通过安全生产监督管理部门的监督检查,仍从事鉴定工作的；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（三）泄露化学品单位商业秘密的。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BE5C781">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BBE7D6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C0F3ACA">
            <w:pPr>
              <w:jc w:val="left"/>
              <w:rPr>
                <w:rFonts w:hint="eastAsia" w:ascii="仿宋_GB2312" w:hAnsi="宋体" w:eastAsia="仿宋_GB2312" w:cs="仿宋_GB2312"/>
                <w:i w:val="0"/>
                <w:iCs w:val="0"/>
                <w:color w:val="000000"/>
                <w:sz w:val="16"/>
                <w:szCs w:val="16"/>
                <w:u w:val="none"/>
              </w:rPr>
            </w:pPr>
          </w:p>
        </w:tc>
      </w:tr>
      <w:tr w14:paraId="0B341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17238E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171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061828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对未经安全条件审查或者安全条件审查未通过和建设项目发生变化后未按规定重新申请安全条件审查的新建、改建、扩建生产、储存危险化学品的建设项目的处罚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BA510F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A5B65BE">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13592B6">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AF0521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《危险化学品建设项目安全监督管理办法》（国家安全监管总局令第45号 依据国家总局79号令修正）第十四条 已经通过安全条件审查的建设项目有下列情形之一的，建设单位应当重新进行安全评价，并申请审查:</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(一)建设项目周边条件发生重大变化的;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(二)变更建设地址的;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(三)主要技术、工艺路线、产品方案或者装置规模发生重大变化的;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(四)建设项目在安全条件审查意见书有效期内未开工建设，期限届满后需要开工建设的。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第三十五条 未经安全条件审查或者安全条件审查未通过，新建、改建、扩建生产、储存危险化学品的建设项目的，责令停止建设，限期改正;逾期不改正的，处50万元以上100万元以下的罚款;构成犯罪的，依法追究刑事责任。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建设项目发生本办法第十四条规定的变化后，未重新申请安全条件审查，以及审查未通过擅自建设的，依照前款规定处罚。</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C5118E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A38ABCC">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4BBA442">
            <w:pPr>
              <w:jc w:val="left"/>
              <w:rPr>
                <w:rFonts w:hint="eastAsia" w:ascii="仿宋_GB2312" w:hAnsi="宋体" w:eastAsia="仿宋_GB2312" w:cs="仿宋_GB2312"/>
                <w:i w:val="0"/>
                <w:iCs w:val="0"/>
                <w:color w:val="000000"/>
                <w:sz w:val="16"/>
                <w:szCs w:val="16"/>
                <w:u w:val="none"/>
              </w:rPr>
            </w:pPr>
          </w:p>
        </w:tc>
      </w:tr>
      <w:tr w14:paraId="496BE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31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3CD813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172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2DA100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对建设单位隐瞒有关情况或者提供虚假材料申请建设项目安全审查的或者建设单位采用欺骗、贿赂等不正当手段取得建设项目安全审查的处罚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584E8C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F92715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796C375">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B5C60B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《危险化学品建设项目安全监督管理办法》（国家安全监管总局令第45号 依据国家总局79号令修正）第三十八条 建设单位隐瞒有关情况或者提供虚假材料申请建设项目安全审查的，不予受理或者审查不予通过，给予警告，并自安全生产监督管理部门发现之日起一年内不得再次申请该审查。</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建设单位采用欺骗、贿赂等不正当手段取得建设项目安全审查的，自安全生产监督管理部门撤销建设项目安全审查之日起三年内不得再次申请该审查。</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4987F43">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B3A8221">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952D04D">
            <w:pPr>
              <w:jc w:val="left"/>
              <w:rPr>
                <w:rFonts w:hint="eastAsia" w:ascii="仿宋_GB2312" w:hAnsi="宋体" w:eastAsia="仿宋_GB2312" w:cs="仿宋_GB2312"/>
                <w:i w:val="0"/>
                <w:iCs w:val="0"/>
                <w:color w:val="000000"/>
                <w:sz w:val="16"/>
                <w:szCs w:val="16"/>
                <w:u w:val="none"/>
              </w:rPr>
            </w:pPr>
          </w:p>
        </w:tc>
      </w:tr>
      <w:tr w14:paraId="0F022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AC9E90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173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845DBE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管道单位未对危险化学品管道设置明显标志或者未按照本规定对管道进行检测、维护的;进行可能危及危险化学品管道安全的施工作业，施工单位未按照规定书面通知管道单位，或者未与管道单位共同制定应急预案并采取相应的防护措施，或者管道单位未指派专人到现场进行管道安全保护指导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8EE497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ADA2AE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7ED16B5">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2575DE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《危险化学品输送管道安全管理规定》（国家安全监管总局令第43号 依据国家总局79号令修正）第三十四条 有下列情形之一的，由安全生产监督管理部门责令改正，可以处5万元以下的罚款;拒不改正的，处5万元以上10万元以下的罚款;情节严重的，责令停产停业整顿。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(一)管道单位未对危险化学品管道设置明显标志或者未按照本规定对管道进行检测、维护的;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进行可能危及危险化学品管道安全的施工作业，施工单位未按照规定书面通知管道单位，或者未与管道单位共同制定应急预案并采取相应的防护措施，或者管道单位未指派专人到现场进行管道安全保护指导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33E60E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8AE9BF8">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C052141">
            <w:pPr>
              <w:jc w:val="left"/>
              <w:rPr>
                <w:rFonts w:hint="eastAsia" w:ascii="仿宋_GB2312" w:hAnsi="宋体" w:eastAsia="仿宋_GB2312" w:cs="仿宋_GB2312"/>
                <w:i w:val="0"/>
                <w:iCs w:val="0"/>
                <w:color w:val="000000"/>
                <w:sz w:val="16"/>
                <w:szCs w:val="16"/>
                <w:u w:val="none"/>
              </w:rPr>
            </w:pPr>
          </w:p>
        </w:tc>
      </w:tr>
      <w:tr w14:paraId="3FD62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FDD9E8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174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7A4F86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对从事烟花爆竹批发的企业向从事烟花爆竹零售的经营者供应非法生产、经营的烟花爆竹，或者供应按照国家标准规定应由专业燃放人员燃放的烟花爆竹的处罚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1F808C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88BF77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3EF19D2">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566456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《烟花爆竹安全管理条例》（国务院令第455号）第五条第四款 县级人民政府安全生产监督管理部门（以下简称县级安全监管局,与市级安全监管局统称发证机关）负责本行政区域内零售经营布点规划与零售许可证的颁发和管理工作。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本办法规定的行政处罚,由安全生产监督管理部门决定,暂扣、吊销经营许可证的行政处罚由发证机关决定。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第三十八条 从事烟花爆竹批发的企业向从事烟花爆竹零售的经营者供应非法生产、经营的烟花爆竹，或者供应按照国家标准规定应由专业燃放人员燃放的烟花爆竹的，由安全生产监督管理部门责令停止违法行为，处2万元以上10万元以下的罚款，并没收非法经营的物品及违法所得;情节严重的，吊销烟花爆竹经营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从事烟花爆竹零售的经营者销售非法生产、经营的烟花爆竹，或者销售按照国家标准规定应由专业燃放人员燃放的烟花爆竹的，由安全生产监督管理部门责令停止违法行为，处1000元以上5000元以下的罚款，并没收非法经营的物品及违法所得;情节严重的，吊销烟花爆竹经营许可证。</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AD7183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FF0BBF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CFB0ADA">
            <w:pPr>
              <w:jc w:val="left"/>
              <w:rPr>
                <w:rFonts w:hint="eastAsia" w:ascii="仿宋_GB2312" w:hAnsi="宋体" w:eastAsia="仿宋_GB2312" w:cs="仿宋_GB2312"/>
                <w:i w:val="0"/>
                <w:iCs w:val="0"/>
                <w:color w:val="000000"/>
                <w:sz w:val="16"/>
                <w:szCs w:val="16"/>
                <w:u w:val="none"/>
              </w:rPr>
            </w:pPr>
          </w:p>
        </w:tc>
      </w:tr>
      <w:tr w14:paraId="19505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BD47A0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175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83B9FF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对未经许可生产、经营烟花爆竹制品，或者向未取得烟花爆竹安全生产许可的单位或者个人销售黑火药、烟火药、引火线的处罚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291585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409FB7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07E478D">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C49EE7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《烟花爆竹安全管理条例》（国务院令第455号）第五条第四款 县级人民政府安全生产监督管理部门（以下简称县级安全监管局,与市级安全监管局统称发证机关）负责本行政区域内零售经营布点规划与零售许可证的颁发和管理工作。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本办法规定的行政处罚,由安全生产监督管理部门决定,暂扣、吊销经营许可证的行政处罚由发证机关决定。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第三十六条第一款 对未经许可生产、经营烟花爆竹制品，或者向未取得烟花爆竹安全生产许可的单位或者个人销售黑火药、烟火药、引火线的，由安全生产监督管理部门责令停止非法生产、经营活动，处2万元以上10万元以下的罚款，并没收非法生产、经营的物品及违法所得。</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45174D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7CC589D">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7856133">
            <w:pPr>
              <w:jc w:val="left"/>
              <w:rPr>
                <w:rFonts w:hint="eastAsia" w:ascii="仿宋_GB2312" w:hAnsi="宋体" w:eastAsia="仿宋_GB2312" w:cs="仿宋_GB2312"/>
                <w:i w:val="0"/>
                <w:iCs w:val="0"/>
                <w:color w:val="000000"/>
                <w:sz w:val="16"/>
                <w:szCs w:val="16"/>
                <w:u w:val="none"/>
              </w:rPr>
            </w:pPr>
          </w:p>
        </w:tc>
      </w:tr>
      <w:tr w14:paraId="33C48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6BB739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176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4A70AD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对烟花爆竹零售经营者变更零售点名称、主要负责人或者经营场所未重新办理零售许可证；存放的烟花爆竹数量超过零售许可证载明范围的处罚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F2B054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BB5929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9B9CF94">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7FBE3A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《烟花爆竹经营许可实施办法》（国家安全监管总局令2013年第65号）第五条第四款 县级人民政府安全生产监督管理部门（以下简称县级安全监管局,与市级安全监管局统称发证机关）负责本行政区域内零售经营布点规划与零售许可证的颁发和管理工作。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本办法规定的行政处罚,由安全生产监督管理部门决定,暂扣、吊销经营许可证的行政处罚由发证机关决定。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第三十五条 零售经营者有下列行为之一的,责令其限期改正,处1000元以上5000元以下的罚款；情节严重的,处5000元以上30000元以下的罚款: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（一）变更零售点名称、主要负责人或者经营场所,未重新办理零售许可证的；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（二）存放的烟花爆竹数量超过零售许可证载明范围的。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CD7E72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953BC6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F684581">
            <w:pPr>
              <w:jc w:val="left"/>
              <w:rPr>
                <w:rFonts w:hint="eastAsia" w:ascii="仿宋_GB2312" w:hAnsi="宋体" w:eastAsia="仿宋_GB2312" w:cs="仿宋_GB2312"/>
                <w:i w:val="0"/>
                <w:iCs w:val="0"/>
                <w:color w:val="000000"/>
                <w:sz w:val="16"/>
                <w:szCs w:val="16"/>
                <w:u w:val="none"/>
              </w:rPr>
            </w:pPr>
          </w:p>
        </w:tc>
      </w:tr>
      <w:tr w14:paraId="008B5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95AF1C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177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107D26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烟花爆竹批发企业在城市建成区内设立烟花爆竹储存仓库，或者在批发（展示）场所摆放有药样品的；采购和销售质量不符合国家标准或者行业标准规定的烟花爆竹的；在仓库内违反国家标准或者行业标准规定储存烟花爆竹的；在烟花爆竹经营许可证载明的仓库以外储存烟花爆竹的；对假冒伪劣、过期、含有超量、违禁药物以及其他存在严重质量题的烟花爆竹未及时销毁的；未执行合同管理、流向登记制度或者未按照规定应用烟花爆竹流向管理信息系统的；未将黑火药、引火线的采购、销售记录报所在地县级安全监管局备案的；仓储设施新建、改建、扩建后，未重新申请办理许可手续的；变更企业名称、主要负责人、注册地址，未申请办理许可证变更手续的；向未取得零售许可证的单位或者个人销售烟花爆竹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97CF1D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6AE6368">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911F078">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470DE8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《烟花爆竹经营许可实施办法》（国家安全监管总局令2015年第65号）第五条第四款 县级人民政府安全生产监督管理部门（以下简称县级安全监管局,与市级安全监管局统称发证机关）负责本行政区域内零售经营布点规划与零售许可证的颁发和管理工作。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本办法规定的行政处罚,由安全生产监督管理部门决定,暂扣、吊销经营许可证的行政处罚由发证机关决定。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第三十二条 批发企业有下列行为之一的，责令其限期改正，处5000元以上3万元以下的罚款：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（一）在城市建成区内设立烟花爆竹储存仓库，或者在批发（展示）场所摆放有药样品的；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（二）采购和销售质量不符合国家标准或者行业标准规定的烟花爆竹的；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（三）在仓库内违反国家标准或者行业标准规定储存烟花爆竹的；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（四）在烟花爆竹经营许可证载明的仓库以外储存烟花爆竹的；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（五）对假冒伪劣、过期、含有超量、违禁药物以及其他存在严重质量问题的烟花爆竹未及时销毁的；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（六）未执行合同管理、流向登记制度或者未按照规定应用烟花爆竹流向管理信息系统的；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（七）未将黑火药、引火线的采购、销售记录报所在地县级安全监管局备案的；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（八）仓储设施新建、改建、扩建后，未重新申请办理许可手续的；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（九）变更企业名称、主要负责人、注册地址，未申请办理许可证变更手续的；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（十）向未取得零售许可证的单位或者个人销售烟花爆竹的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5C5785C">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DF1273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C591364">
            <w:pPr>
              <w:jc w:val="left"/>
              <w:rPr>
                <w:rFonts w:hint="eastAsia" w:ascii="仿宋_GB2312" w:hAnsi="宋体" w:eastAsia="仿宋_GB2312" w:cs="仿宋_GB2312"/>
                <w:i w:val="0"/>
                <w:iCs w:val="0"/>
                <w:color w:val="000000"/>
                <w:sz w:val="16"/>
                <w:szCs w:val="16"/>
                <w:u w:val="none"/>
              </w:rPr>
            </w:pPr>
          </w:p>
        </w:tc>
      </w:tr>
      <w:tr w14:paraId="43B2E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2999F9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178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1D1C35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对未经许可经营、超许可范围经营、许可证过期继续经营烟花爆竹的；烟花爆竹经营单位出租、出借、转让、买卖烟花爆竹经营许可证；冒用或者使用伪造的烟花爆竹经营许可证的处罚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1FD3F2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438EA1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916F692">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FC9C3E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《烟花爆竹经营许可实施办法》（国家安全监管总局令2013年第65号）第五条第四款 县级人民政府安全生产监督管理部门（以下简称县级安全监管局,与市级安全监管局统称发证机关）负责本行政区域内零售经营布点规划与零售许可证的颁发和管理工作。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第三十九条 本办法规定的行政处罚,由安全生产监督管理部门决定,暂扣、吊销经营许可证的行政处罚由发证机关决定。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第三十六条 烟花爆竹经营单位出租、出借、转让、买卖烟花爆竹经营许可证的,责令其停止违法行为,处1万元以上3万元以下的罚款,并依法撤销烟花爆竹经营许可证。</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冒用或者使用伪造的烟花爆竹经营许可证的,依照本办法第三十一条的规定处罚。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第三十一条 对未经许可经营、超许可范围经营、许可证过期继续经营烟花爆竹的,责令其停止非法经营活动,处2万元以上10万元以下的罚款,并没收非法经营的物品及违法所得。</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FAA540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0A7575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905F1B3">
            <w:pPr>
              <w:jc w:val="left"/>
              <w:rPr>
                <w:rFonts w:hint="eastAsia" w:ascii="仿宋_GB2312" w:hAnsi="宋体" w:eastAsia="仿宋_GB2312" w:cs="仿宋_GB2312"/>
                <w:i w:val="0"/>
                <w:iCs w:val="0"/>
                <w:color w:val="000000"/>
                <w:sz w:val="16"/>
                <w:szCs w:val="16"/>
                <w:u w:val="none"/>
              </w:rPr>
            </w:pPr>
          </w:p>
        </w:tc>
      </w:tr>
      <w:tr w14:paraId="0F1D6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DA2143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179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313324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烟花爆竹生产企业变更企业主要负责人或者名称，未办理安全生产许可证变更手续；从其他企业购买烟花爆竹半成品加工后销售，或者购买其他企业烟花爆竹成品加贴本企业标签后销售，或者向其他企业销售烟花爆竹半成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800A33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242D3DE">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DE54A0D">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9EF11D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《烟花爆竹生产企业安全生产许可证实施办法》（国家安全监管总局令第54号）第四十三条 企业有下列行为之一的，责令停止违法活动或者限期改正，并处1万元以上3万元以下的罚款: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(一)变更企业主要负责人或者名称，未办理安全生产许可证变更手续的;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(二)从其他企业购买烟花爆竹半成品加工后销售，或者购买其他企业烟花爆竹成品加贴本企业标签后销售，或者向其他企业销售烟花爆竹半成品的。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CA43F5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EEE699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DE86897">
            <w:pPr>
              <w:jc w:val="left"/>
              <w:rPr>
                <w:rFonts w:hint="eastAsia" w:ascii="仿宋_GB2312" w:hAnsi="宋体" w:eastAsia="仿宋_GB2312" w:cs="仿宋_GB2312"/>
                <w:i w:val="0"/>
                <w:iCs w:val="0"/>
                <w:color w:val="000000"/>
                <w:sz w:val="16"/>
                <w:szCs w:val="16"/>
                <w:u w:val="none"/>
              </w:rPr>
            </w:pPr>
          </w:p>
        </w:tc>
      </w:tr>
      <w:tr w14:paraId="14FDF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14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7976DC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180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8B7197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对事故发生单位主要负责人未履行安全生产管理职责导致事故发生的处罚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1D38BE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29BC553">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3271178">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B95A5E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《生产安全事故报告和调查处理条例》（国务院令第493号）第三十八条 事故调查组成员在事故调查工作中应当诚信公正、恪尽职守,遵守事故调查组的纪律,保守事故调查的秘密。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未经事故调查组组长允许,事故调查组成员不得擅自发布有关事故的信息。</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《生产安全事故报告和调查处理条例罚款处罚暂行规定》（国家安监总局令第13号 国家安监总局77号令修改）</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第六条对事故发生单位及其有关责任人员处以罚款的行政处罚，依照下列规定决定: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(一)对发生特别重大事故的单位及其有关责任人员罚款的行政处罚，由国家安全生产监督管理总局决定;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(二)对发生重大事故的单位及其有关责任人员罚款的行政处罚，由省级人民政府安全生产监督管理部门决定;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(三)对发生较大事故的单位及其有关责任人员罚款的行政处罚，由设区的市级人民政府安全生产监督管理部门决定;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(四)对发生一般事故的单位及其有关责任人员罚款的行政处罚，由县级人民政府安全生产监督管理部门决定。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第十八条 事故发生单位主要负责人未依法履行安全生产管理职责，导致事故发生的，依照下列规定处以罚款: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(一)发生一般事故的，处上一年年收入30%的罚款;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(二)发生较大事故的，处上一年年收入40%的罚款;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(三)发生重大事故的，处上一年年收入60%的罚款;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(四)发生特别重大事故的，处上一年年收入80%的罚款。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28D0911">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59F8A7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3CB6169">
            <w:pPr>
              <w:jc w:val="left"/>
              <w:rPr>
                <w:rFonts w:hint="eastAsia" w:ascii="仿宋_GB2312" w:hAnsi="宋体" w:eastAsia="仿宋_GB2312" w:cs="仿宋_GB2312"/>
                <w:i w:val="0"/>
                <w:iCs w:val="0"/>
                <w:color w:val="000000"/>
                <w:sz w:val="16"/>
                <w:szCs w:val="16"/>
                <w:u w:val="none"/>
              </w:rPr>
            </w:pPr>
          </w:p>
        </w:tc>
      </w:tr>
      <w:tr w14:paraId="6C124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3DBA49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181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3ADF24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事故发生单位及其有关人员在事故发生后谎报或者瞒报事故，伪造或者故意破坏事故现场，转移、隐匿资金、财产，或者销毁有关证据、资料，拒绝接受调查或者拒绝提供有关情况和资料，在事故调查中作伪证或者指使他人作伪证，事故发生后逃匿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21A020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D6C9BF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4465C8E">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977E84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《生产安全事故报告和调查处理条例》（国务院令第493号）第三十六条 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（一）谎报或者瞒报事故的；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（二）伪造或者故意破坏事故现场的；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（三）转移、隐匿资金、财产,或者销毁有关证据、资料的；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（四）拒绝接受调查或者拒绝提供有关情况和资料的；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（五）在事故调查中作伪证或者指使他人作伪证的；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（六）事故发生后逃匿的。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《生产安全事故报告和调查处理条例罚款处罚暂行规定》（国家安监总局令第13号  国家安监总局77号令修改）第六条对事故发生单位及其有关责任人员处以罚款的行政处罚，依照下列规定决定: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(一)对发生特别重大事故的单位及其有关责任人员罚款的行政处罚，由国家安全生产监督管理总局决定;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(二)对发生重大事故的单位及其有关责任人员罚款的行政处罚，由省级人民政府安全生产监督管理部门决定;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(三)对发生较大事故的单位及其有关责任人员罚款的行政处罚，由设区的市级人民政府安全生产监督管理部门决定;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(四)对发生一般事故的单位及其有关责任人员罚款的行政处罚，由县级人民政府安全生产监督管理部门决定。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第十二条 事故发生单位有《条例》第三十六条第一项规定行为之一的，处200万元的罚款;同时贻误事故抢救或者造成事故扩大或者影响事故调查的，处300万元的罚款;同时贻误事故抢救或者造成事故扩大或者影响事故调查，手段恶劣，情节严重的，处500万元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事故发生单位有《条例》第三十六条第二至六项规定行为之一的，处100万元以上200万元以下的罚款;同时贻误事故抢救或者造成事故扩大或者影响事故调查的，处200万元以上300万元以下的罚款;同时贻误事故抢救或者造成事故扩大或者影响事故调查，手段恶劣，情节严重的，处300万元以上500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CE1C42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8383BEA">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8556AC0">
            <w:pPr>
              <w:jc w:val="left"/>
              <w:rPr>
                <w:rFonts w:hint="eastAsia" w:ascii="仿宋_GB2312" w:hAnsi="宋体" w:eastAsia="仿宋_GB2312" w:cs="仿宋_GB2312"/>
                <w:i w:val="0"/>
                <w:iCs w:val="0"/>
                <w:color w:val="000000"/>
                <w:sz w:val="16"/>
                <w:szCs w:val="16"/>
                <w:u w:val="none"/>
              </w:rPr>
            </w:pPr>
          </w:p>
        </w:tc>
      </w:tr>
      <w:tr w14:paraId="3E5C7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DB5471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182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E92160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在应急预案编制前未按照规定开展风险评估和应急资源调查的；未按照规定开展应急预案评审或者论证的；未按照规定进行应急预案备案的；事故风险可能影响周边单位、人员的，未将事故风险的性质、影响范围和应急防范措施告知周边单位和人员的；未按照规定开展应急预案评估的；未按照规定进行应急预案修订并重新备案的；未落实应急预案规定的应急物资及装备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9B8C95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212485B">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A9A2FAE">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D4EF7F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《生产安全事故应急预案管理办法》（应急管理部第2号令）第四十五条 生产经营单位有下列情形之一的，由县级以上安全生产监督管理部门责令限期改正，可以处1万元以上3万元以下罚款：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（一）在应急预案编制前未按照规定开展风险评估和应急资源调查的；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（二）未按照规定开展应急预案评审或者论证的；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（三）未按照规定进行应急预案备案的；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（四）事故风险可能影响周边单位、人员的，未将事故风险的性质、影响范围和应急防范措施告知周边单位和人员的；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（五）未按照规定开展应急预案评估的；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（六）未按照规定进行应急预案修订并重新备案的；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（七）未落实应急预案规定的应急物资及装备的。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041DC8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CD3896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A9D32F6">
            <w:pPr>
              <w:jc w:val="left"/>
              <w:rPr>
                <w:rFonts w:hint="eastAsia" w:ascii="仿宋_GB2312" w:hAnsi="宋体" w:eastAsia="仿宋_GB2312" w:cs="仿宋_GB2312"/>
                <w:i w:val="0"/>
                <w:iCs w:val="0"/>
                <w:color w:val="000000"/>
                <w:sz w:val="16"/>
                <w:szCs w:val="16"/>
                <w:u w:val="none"/>
              </w:rPr>
            </w:pPr>
          </w:p>
        </w:tc>
      </w:tr>
      <w:tr w14:paraId="46BD3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31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B547DD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183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46FFCC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对未按照规定编制应急预案的；未按照规定定期组织应急预案演练的处罚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8BEE31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24940A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64A59CA">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81AA49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《生产安全事故应急预案管理办法》（应急管理部第2号令）第四十四条   生产经营单位有下列情形之一的，由县级以上安全生产监督管理部门依照《中华人民共和国安全生产法》第九十四条的规定，责令限期改正，可以处5万元以下罚款；逾期未改正的，责令停产停业整顿，并处5万元以上10万元以下罚款，对直接负责的主管人员和其他直接责任人员处1万元以上2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（一）未按照规定编制应急预案的；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（二）未按照规定定期组织应急预案演练的。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824F879">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E6E0231">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D45E014">
            <w:pPr>
              <w:jc w:val="left"/>
              <w:rPr>
                <w:rFonts w:hint="eastAsia" w:ascii="仿宋_GB2312" w:hAnsi="宋体" w:eastAsia="仿宋_GB2312" w:cs="仿宋_GB2312"/>
                <w:i w:val="0"/>
                <w:iCs w:val="0"/>
                <w:color w:val="000000"/>
                <w:sz w:val="16"/>
                <w:szCs w:val="16"/>
                <w:u w:val="none"/>
              </w:rPr>
            </w:pPr>
          </w:p>
        </w:tc>
      </w:tr>
      <w:tr w14:paraId="3AC2B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B3A01C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184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21A390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对个人经营的投资人未依照《安全生产法》的规定保证安全生产所必需的资金投入，致使生产经营单位不具备安全生产条件，导致发生生产安全事故的处罚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23A8BD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A8CD25E">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CA9611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1A37DA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《生产安全事故罚款处罚规定（试行）》（2007年7月12日国家安全监管总局令第13号公布，根据2015年4月2日国家安全监管总局令第77号第二次修正)第十九条 个人经营的投资人未依照《安全生产法》的规定保证安全生产所必需的资金投入，致使生产经营单位不具备安全生产条件，导致发生生产安全事故的，依照下列规定对个人经营的投资人处以罚款: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(一)发生一般事故的，处2万元以上5万元以下的罚款;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(二)发生较大事故的，处5万元以上10万元以下的罚款;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(三)发生重大事故的，处10万元以上15万元以下的罚款;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(四)发生特别重大事故的，处15万元以上20万元以下的罚款。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BEC3ED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BE54080">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5D940A5">
            <w:pPr>
              <w:jc w:val="left"/>
              <w:rPr>
                <w:rFonts w:hint="eastAsia" w:ascii="仿宋_GB2312" w:hAnsi="宋体" w:eastAsia="仿宋_GB2312" w:cs="仿宋_GB2312"/>
                <w:i w:val="0"/>
                <w:iCs w:val="0"/>
                <w:color w:val="000000"/>
                <w:sz w:val="16"/>
                <w:szCs w:val="16"/>
                <w:u w:val="none"/>
              </w:rPr>
            </w:pPr>
          </w:p>
        </w:tc>
      </w:tr>
      <w:tr w14:paraId="691DB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F3B0DC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185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4A8ADD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对煤矿有存在重大安全生产隐患和行为的，未立即停止生产，排除隐患的处罚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01B8E7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95A0F5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F1BD720">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4BD0E1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《国务院关于预防煤矿生产安全事故的特别规定》（中华人民共和国国务院令第638号）第四条第一款　县级以上地方人民政府负责煤矿安全生产监督管理的部门、国家煤矿安全监察机构设在省、自治区、直辖市的煤矿安全监察机构(以下简称煤矿安全监察机构)，对所辖区域的煤矿重大安全生产隐患和违法行为负有检查和依法查处的职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第八条第二款煤矿有下列重大安全生产隐患和行为的，应当立即停止生产，排除隐患：</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（一）超能力、超强度或者超定员组织生产的；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（二）瓦斯超限作业的；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（三）煤与瓦斯突出矿井，未依照规定实施防突出措施的；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（四）高瓦斯矿井未建立瓦斯抽放系统和监控系统，或者瓦斯监控系统不能正常运行的；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（五）通风系统不完善、不可靠的；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（六）有严重水患，未采取有效措施的；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（七）超层越界开采的；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（八）有冲击地压危险，未采取有效措施的；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（九）自然发火严重，未采取有效措施的；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（十）使用明令禁止使用或者淘汰的设备、工艺的；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（十一）年产 6 万吨以上的煤矿没有双回路供电系统的；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（十二）新建煤矿边建设边生产，煤矿改扩建期间，在改扩建的区域生产，或者在其他区域的生产超出安全设计规定的范围和规模的；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（十三）煤矿实行整体承包生产经营后，未重新取得安全生产许可证和煤炭生产许可证，从事生产的，或者承包方再次转包的，以及煤矿将井下采掘工作面和井巷维修作业进行劳务承包的；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（十四）煤矿改制期间，未明确安全生产责任人和安全管理机构的，或者在完成改制后，未重新取得或者变更采矿许可证、安全生产许可证、煤炭生产许可证和营业执照的；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 （十五）有其他重大安全生产隐患的第十条 煤矿有本规定第八条第二款所列情形之一，仍然进行生产的，由县级以上地方人民政府负责煤矿安全生产监督管理的部门或者煤矿安全监察机构责令停产整顿，提出整顿的内容、时间等具体要求，处 50 万元以上200 万元以下的罚款；对煤矿企业负责人处 3 万元以上 15万元以下的罚款。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第十条　煤矿有本规定第八条第二款所列情形之一，仍然进行生产的，由县级以上地方人民政府负责煤矿安全生产监督管理的部门或者煤矿安全监察机构责令停产整顿，提出整顿的内容、时间等具体要求，处50万元以上200万元以下的罚款;对煤矿企业负责人处3万元以上15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72F0A6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2A71B5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B8DB625">
            <w:pPr>
              <w:jc w:val="left"/>
              <w:rPr>
                <w:rFonts w:hint="eastAsia" w:ascii="仿宋_GB2312" w:hAnsi="宋体" w:eastAsia="仿宋_GB2312" w:cs="仿宋_GB2312"/>
                <w:i w:val="0"/>
                <w:iCs w:val="0"/>
                <w:color w:val="000000"/>
                <w:sz w:val="16"/>
                <w:szCs w:val="16"/>
                <w:u w:val="none"/>
              </w:rPr>
            </w:pPr>
          </w:p>
        </w:tc>
      </w:tr>
      <w:tr w14:paraId="2701C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8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6749A2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186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41D769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对被责令停产整顿的煤矿及停产整顿擅自从事生产的煤矿的处罚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A3CADB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D752509">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E17B3E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83C54D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《国务院关于预防煤矿生产安全事故的特别规定》（国务院令第638号）第十一条 第三款被责令停产整顿的煤矿擅自从事生产的，县级以上地方人民政府负责煤矿安全生产监督管理的部门、煤矿安全</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监察机构应当提请有关地方人民政府予以关闭，没收违法所得，并处违法所得 1 倍以上 5 倍以下的罚款；构成犯罪的，依法追究刑事责任。</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546826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982468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C451FB6">
            <w:pPr>
              <w:jc w:val="left"/>
              <w:rPr>
                <w:rFonts w:hint="eastAsia" w:ascii="仿宋_GB2312" w:hAnsi="宋体" w:eastAsia="仿宋_GB2312" w:cs="仿宋_GB2312"/>
                <w:i w:val="0"/>
                <w:iCs w:val="0"/>
                <w:color w:val="000000"/>
                <w:sz w:val="16"/>
                <w:szCs w:val="16"/>
                <w:u w:val="none"/>
              </w:rPr>
            </w:pPr>
          </w:p>
        </w:tc>
      </w:tr>
      <w:tr w14:paraId="76C17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31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E3B52F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187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9B753F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对煤矿企业未按规定对井下作业人员进行安全培训或特种作业人员无证上岗的处罚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18A6B0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1A7304D">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4D06307">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6A823A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《国务院关于预防煤矿生产安全事故的特别规定》（国务院令第638号）第十六条第二款  县级以上地方人民政府负责煤矿安全生产监督管理的部门应当对煤矿井下作业人员的安全生产教育和培训情况进行监督检查；煤矿安全监察机构应当对煤矿特种作业人员持证上岗情况进行监督检查。发现煤矿企业未依照国家有关规定对井下作业人员进行安全生产教育和培训或者特种作业人员无证上岗的，应当责令限期改正，处 10 万元以上 50 万元以下的罚款；逾期未改正的，责令停产整顿。</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0CAC58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C95093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05646A0">
            <w:pPr>
              <w:jc w:val="left"/>
              <w:rPr>
                <w:rFonts w:hint="eastAsia" w:ascii="仿宋_GB2312" w:hAnsi="宋体" w:eastAsia="仿宋_GB2312" w:cs="仿宋_GB2312"/>
                <w:i w:val="0"/>
                <w:iCs w:val="0"/>
                <w:color w:val="000000"/>
                <w:sz w:val="16"/>
                <w:szCs w:val="16"/>
                <w:u w:val="none"/>
              </w:rPr>
            </w:pPr>
          </w:p>
        </w:tc>
      </w:tr>
      <w:tr w14:paraId="4C9E6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9CADF2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188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9B6A0D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对煤矿企业没有为每位职工发放符合要求的职工安全手册的处罚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5B2049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4FC3A08">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E9F347B">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C5414F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《国务院关于预防煤矿生产安全事故的特别规定》（中华人民共和国国务院令第638号）第四条第一款　县级以上地方人民政府负责煤矿安全生产监督管理的部门、国家煤矿安全监察机构设在省、自治区、直辖市的煤矿安全监察机构(以下简称煤矿安全监察机构)，对所辖区域的煤矿重大安全生产隐患和违法行为负有检查和依法查处的职责。第二十二条 煤矿企业应当免费为每位职工发放煤矿职工安全手册。 煤矿职工安全手册应当载明职工的权利、义务，煤矿重大安全生产隐患的情形和应急保护措施、方法以及安全</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生产隐患和违法行为的举报电话、受理部门。煤矿企业没有为每位职工发放符合要求的职工安全手册的，由县级以上地方人民政府负责煤矿安全生产监督管理的部门或者煤矿安全监察机构责令限期改正；逾期未改正的，处 5 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BFFD88C">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7377220">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7C1C66C">
            <w:pPr>
              <w:jc w:val="left"/>
              <w:rPr>
                <w:rFonts w:hint="eastAsia" w:ascii="仿宋_GB2312" w:hAnsi="宋体" w:eastAsia="仿宋_GB2312" w:cs="仿宋_GB2312"/>
                <w:i w:val="0"/>
                <w:iCs w:val="0"/>
                <w:color w:val="000000"/>
                <w:sz w:val="16"/>
                <w:szCs w:val="16"/>
                <w:u w:val="none"/>
              </w:rPr>
            </w:pPr>
          </w:p>
        </w:tc>
      </w:tr>
      <w:tr w14:paraId="65509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73A7A0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189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4072FE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对有突出危险的矿井未编制防突专项设计以及对突出矿井新水平、新采区移交生产前未进行专项验收的处罚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DF2415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1D7D89E">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8A94012">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6A775C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《防治煤与瓦斯突出细则》第十八条第一款  根据建井前评估结果进行的突出矿井设计及突出矿井的新水平、新采区设计，必须有防突设计篇章。非突出矿井升级为突出矿井时，必须编制矿井防突专项设计。设计应当包括开拓方式、煤层开采顺序、采区巷道布置、采煤方法、通风系统、防突设施（设备）、两个“四位一体”综合防突措施等内容。</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04AAA8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1172DF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DE2FF5D">
            <w:pPr>
              <w:jc w:val="left"/>
              <w:rPr>
                <w:rFonts w:hint="eastAsia" w:ascii="仿宋_GB2312" w:hAnsi="宋体" w:eastAsia="仿宋_GB2312" w:cs="仿宋_GB2312"/>
                <w:i w:val="0"/>
                <w:iCs w:val="0"/>
                <w:color w:val="000000"/>
                <w:sz w:val="16"/>
                <w:szCs w:val="16"/>
                <w:u w:val="none"/>
              </w:rPr>
            </w:pPr>
          </w:p>
        </w:tc>
      </w:tr>
      <w:tr w14:paraId="1B8B7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6CE86C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190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C7ED5E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对煤矿企业未按规定进行突出煤层鉴定，或在鉴定未完成前未按照突出煤层管理，对经评估认为有突出危险的新建矿井，建井期间未对开采煤层及其他可能对采掘活动造成威胁的煤层进行突出危险性鉴定的处罚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B4EFFF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D7CCB3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EF0D81F">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66835C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《防治煤与瓦斯突出细则》第十条 突出煤层和突出矿井的鉴定工作应当由具备煤与瓦斯突出鉴定资质的机构承担。除停产停建矿井和新建矿井外，矿井内根据本细则第十三条按突出煤层管理的，应当在确定按突出煤层管理之日起 6 个月内完成该煤层的突出危险性鉴定；否则，直接认定为突出煤层。鉴定机构应当在接受委托之日起 4 个月内完成鉴定工作，并对鉴定结果负责。按照突出煤层管理的煤层，必须采取区域或者局部综合防突措施。煤矿企业应当将突出矿井及突出煤层的鉴定或者认定结果、按照突出煤层管理的情况，及时报省级煤炭行业管理部门、煤矿安全监管部门和煤矿安全监察机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第十三条 非突出煤层出现下列情况之一的，应当立即进行煤层突出危险性鉴定，或者直接认定为突出煤层；鉴定或者直接认定完成前，应当按照突出煤层管理：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（一）有瓦斯动力现象的；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（二）煤层瓦斯压力达到或者超过 0.74MPa 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（三）相邻矿井开采的同一煤层发生突出或者被鉴定、认定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为突出煤层的；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《煤矿重大事故隐患判定标准》 （应急管理部令第4号）第十八条第四项 出现瓦斯动力现象，或者相邻矿井开采的同一煤层发生了突出事故，或者被鉴定、认定为突出煤层，以及煤层瓦斯压力达到或者超过0.74MPa的非突出矿井，未立即按照突出煤层管理并在国家规定期限内进行突出危险性鉴定的（直接认定为突出矿井的除外）；</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《国务院关于预防煤矿生产安全事故的特别规定》2013年7月13日实施（中华人民共和国国务院令第638号）第十条 第一款 煤矿有本规定第八条第二款所列情形之一，仍然进行生产的，由县级以上地方人民政府负责煤矿安全生产监督管理的部门或者煤矿安全监察机构责令停产整顿，提出整顿的内容、时间等具体要求，处50万元以上200万元以下的罚款；对煤矿企业负责人处3万元以上15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23600C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D2458C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77167E5">
            <w:pPr>
              <w:jc w:val="left"/>
              <w:rPr>
                <w:rFonts w:hint="eastAsia" w:ascii="仿宋_GB2312" w:hAnsi="宋体" w:eastAsia="仿宋_GB2312" w:cs="仿宋_GB2312"/>
                <w:i w:val="0"/>
                <w:iCs w:val="0"/>
                <w:color w:val="000000"/>
                <w:sz w:val="16"/>
                <w:szCs w:val="16"/>
                <w:u w:val="none"/>
              </w:rPr>
            </w:pPr>
          </w:p>
        </w:tc>
      </w:tr>
      <w:tr w14:paraId="03176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2E67E2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191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4F6A5A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对煤矿企业有突出危险的新建矿井及突出矿井的新水平、新采区，未编制防突专项设计，未通过验收移交生产的处罚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FA7C72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AE2FE5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05BF607">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D7EE67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《防治煤与瓦斯突出细则》第十八条第一款  根据建井前评估结果进行的突出矿井设计及突出矿井的新水平、新采区设计，必须有防突设计篇章。非突出矿井升级为突出矿井时，必须编制矿井防突专项设计。设计应当包括开拓方式、煤层开采顺序、采区巷道布置、采煤方法、通风系统、防突设施（设备）、两个“四位一体”综合防突措施等内容。</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5BA2DE4">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E2977D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3446B5A">
            <w:pPr>
              <w:jc w:val="left"/>
              <w:rPr>
                <w:rFonts w:hint="eastAsia" w:ascii="仿宋_GB2312" w:hAnsi="宋体" w:eastAsia="仿宋_GB2312" w:cs="仿宋_GB2312"/>
                <w:i w:val="0"/>
                <w:iCs w:val="0"/>
                <w:color w:val="000000"/>
                <w:sz w:val="16"/>
                <w:szCs w:val="16"/>
                <w:u w:val="none"/>
              </w:rPr>
            </w:pPr>
          </w:p>
        </w:tc>
      </w:tr>
      <w:tr w14:paraId="4CF21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0EAB4C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192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664221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对突出矿井的巷道未按要求和原则布置的处罚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A2E018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224184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821CACC">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9AA631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《防治煤与瓦斯突出细则》第一百九十二条 突出矿井必须确定合理的采掘部署，使煤层的开采顺序、巷道布置、采煤方法、采掘接替等有利于区域防突措施的实施。</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0CD5B2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98D315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13BC520">
            <w:pPr>
              <w:jc w:val="left"/>
              <w:rPr>
                <w:rFonts w:hint="eastAsia" w:ascii="仿宋_GB2312" w:hAnsi="宋体" w:eastAsia="仿宋_GB2312" w:cs="仿宋_GB2312"/>
                <w:i w:val="0"/>
                <w:iCs w:val="0"/>
                <w:color w:val="000000"/>
                <w:sz w:val="16"/>
                <w:szCs w:val="16"/>
                <w:u w:val="none"/>
              </w:rPr>
            </w:pPr>
          </w:p>
        </w:tc>
      </w:tr>
      <w:tr w14:paraId="63051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583773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193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ADDC33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在突出煤层的煤巷中安装、更换、维修或回收支架时及清理突出煤炭时未按规定采取安全措施的处罚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8DA514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1AE115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0FFB764">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DE3546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《防治煤与瓦斯突出细则》第二十七条 突出煤层的采掘作业应当遵守下列规定：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（七）在突出煤层的煤巷中安装、更换、维修或者回收支架</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时，必须采取预防煤体冒落引起突出的措施；</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6604F3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8E0AA41">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442FC17">
            <w:pPr>
              <w:jc w:val="left"/>
              <w:rPr>
                <w:rFonts w:hint="eastAsia" w:ascii="仿宋_GB2312" w:hAnsi="宋体" w:eastAsia="仿宋_GB2312" w:cs="仿宋_GB2312"/>
                <w:i w:val="0"/>
                <w:iCs w:val="0"/>
                <w:color w:val="000000"/>
                <w:sz w:val="16"/>
                <w:szCs w:val="16"/>
                <w:u w:val="none"/>
              </w:rPr>
            </w:pPr>
          </w:p>
        </w:tc>
      </w:tr>
      <w:tr w14:paraId="7095C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E77B14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194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4BB124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对煤矿企业突出矿井未编制突出事故应急预案的处罚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E53031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C3EFD7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CD0544A">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3CEB61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《防治煤与瓦斯突出细则》第三十六条第二款  突出矿井必须编制突出事故应急预案。突出煤层每个采掘工作面开始作业后 10 天内应当进行 1 次突出事故逃生、救援演习，以后每半年至少进行 1 次逃生演习，但当安全设施或者作业人员发生较大变化时必须进行 1 次逃生演习。</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（六）未按照规定制定生产安全事故应急救援预案或者未定期组织演练的；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F655E19">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4EB24B8">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1F0AB49">
            <w:pPr>
              <w:jc w:val="left"/>
              <w:rPr>
                <w:rFonts w:hint="eastAsia" w:ascii="仿宋_GB2312" w:hAnsi="宋体" w:eastAsia="仿宋_GB2312" w:cs="仿宋_GB2312"/>
                <w:i w:val="0"/>
                <w:iCs w:val="0"/>
                <w:color w:val="000000"/>
                <w:sz w:val="16"/>
                <w:szCs w:val="16"/>
                <w:u w:val="none"/>
              </w:rPr>
            </w:pPr>
          </w:p>
        </w:tc>
      </w:tr>
      <w:tr w14:paraId="69DD7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523F60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195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2D9643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对煤矿企业未按规定要求落实区域和局部综合防突措施，或防突措施不达标，仍然组织生产的处罚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0B086F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A7469D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62AFE66">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CA9017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《煤矿安全规程》（应急管理部令第八号2022年1月6号施行）第一百九十一条 突出矿井的防突工作必须坚持区域综合防突措施先行、局部综合防突措施补充的原则。</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9C5213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B14C7D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6577AF0">
            <w:pPr>
              <w:jc w:val="left"/>
              <w:rPr>
                <w:rFonts w:hint="eastAsia" w:ascii="仿宋_GB2312" w:hAnsi="宋体" w:eastAsia="仿宋_GB2312" w:cs="仿宋_GB2312"/>
                <w:i w:val="0"/>
                <w:iCs w:val="0"/>
                <w:color w:val="000000"/>
                <w:sz w:val="16"/>
                <w:szCs w:val="16"/>
                <w:u w:val="none"/>
              </w:rPr>
            </w:pPr>
          </w:p>
        </w:tc>
      </w:tr>
      <w:tr w14:paraId="4CB6D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9F6F07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196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60E73C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对有突出矿井的煤矿企业、突出矿井未按规定编制年度、季度、月度防突措施计划的处罚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602AAC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FFC9FA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FE54FFC">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2EB399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《防治煤与瓦斯突出细则》第三十七条 有突出煤层的煤矿企业、煤矿在编制年度、季度、月度生产建设计划时，必须同时编制年度、季度、月度防突措施计划，保证抽、掘、采平衡。</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第四十五条第一项 生产经营单位及其主要负责人或者其他人员有下列行为之一的，给予警告，并可以对生产经营单位处1万元以上3万元以下罚款，对其主要负责人、其他有关人员处1000元以上1万元以下的罚款： </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A859CAC">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4433EEA">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12FF077">
            <w:pPr>
              <w:jc w:val="left"/>
              <w:rPr>
                <w:rFonts w:hint="eastAsia" w:ascii="仿宋_GB2312" w:hAnsi="宋体" w:eastAsia="仿宋_GB2312" w:cs="仿宋_GB2312"/>
                <w:i w:val="0"/>
                <w:iCs w:val="0"/>
                <w:color w:val="000000"/>
                <w:sz w:val="16"/>
                <w:szCs w:val="16"/>
                <w:u w:val="none"/>
              </w:rPr>
            </w:pPr>
          </w:p>
        </w:tc>
      </w:tr>
      <w:tr w14:paraId="32DB4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F0D221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197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5D0BA3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对煤矿企业未按照规定排查报告安全隐患的处罚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79594E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7E16ACB">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ECA34FB">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33243FE">
            <w:pPr>
              <w:keepNext w:val="0"/>
              <w:keepLines w:val="0"/>
              <w:widowControl/>
              <w:suppressLineNumbers w:val="0"/>
              <w:spacing w:after="160" w:afterAutospacing="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《国务院关于预防煤矿生产安全事故的特别规定》（国务院令第638号）第九条 煤矿企业应当建立健全安全生产隐患排查、治理和报告制度。煤矿企业应当对本规定第八条第二款所列情形定期组织排查，并将排查情况每季度向县级以上地方人民政府负责煤矿安全生产监督管理的部门、煤矿安全监察机构写出书面报告。报告应当经煤矿企业负责人签字。煤矿企业未依照前款规定排查和报告的，由县级以上地方人民政府负责煤矿安全生产监督管理的部门或者煤矿安全监察机构责令限期改正；逾期未改正的，责令停产整顿，并对煤矿企业负责人处 3 万元以上 15 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E9A6F0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714E3C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4720F6A">
            <w:pPr>
              <w:jc w:val="left"/>
              <w:rPr>
                <w:rFonts w:hint="eastAsia" w:ascii="仿宋_GB2312" w:hAnsi="宋体" w:eastAsia="仿宋_GB2312" w:cs="仿宋_GB2312"/>
                <w:i w:val="0"/>
                <w:iCs w:val="0"/>
                <w:color w:val="000000"/>
                <w:sz w:val="16"/>
                <w:szCs w:val="16"/>
                <w:u w:val="none"/>
              </w:rPr>
            </w:pPr>
          </w:p>
        </w:tc>
      </w:tr>
      <w:tr w14:paraId="68770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88D3D0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198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D32FDF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对突出煤层的采掘作业不符合规定的处罚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B2225D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800C1D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7B9577B">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4B4B16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《煤矿安全规程》第一百九十六条 突出煤层的采掘工作应当遵守下列规定：（一）严禁采用水力采煤法、倒台阶采煤法或者其他非正规采煤法。（二）在急倾斜煤层中掘进上山时，应当采用双上山、伪倾应急管理部规章应急管理部发布-89-斜上山等掘进方式，并加强支护。（三）上山掘进工作面采用爆破作业时，应当采用深度不大于 1.0m 的炮眼远距离全断面一次爆破。（四）预测或者认定为突出危险区的采掘工作面严禁使用风镐作业。（五）在过突出孔洞及其附近30m 范围内进行采掘作业时，必须加强支护。（六）在突出煤层的煤巷中安装、更换、维修或者回收支架时，必须采取预防煤体冒落引起突出的措施。</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B78CF7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60AD892">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D4CED15">
            <w:pPr>
              <w:jc w:val="left"/>
              <w:rPr>
                <w:rFonts w:hint="eastAsia" w:ascii="仿宋_GB2312" w:hAnsi="宋体" w:eastAsia="仿宋_GB2312" w:cs="仿宋_GB2312"/>
                <w:i w:val="0"/>
                <w:iCs w:val="0"/>
                <w:color w:val="000000"/>
                <w:sz w:val="16"/>
                <w:szCs w:val="16"/>
                <w:u w:val="none"/>
              </w:rPr>
            </w:pPr>
          </w:p>
        </w:tc>
      </w:tr>
      <w:tr w14:paraId="4C202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41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933AE4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199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3539D7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对所有突出煤层外的掘进巷道（包括钻场等）距离突出煤层的最小法向距离小于10m时（在地质构造破坏带小于20m时），未边探边掘，确保最小法向距离不小于5m的处罚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3C46F7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CED022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3DAD1ED">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D26FD1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《防治煤与瓦斯突出细则》第二十九条第一款 在突出煤层顶、底板及邻近煤层中掘进巷道（包括钻场等）时，必须超前探测煤层及地质构造情况，分析勘测验证地质资料，编制巷道剖面图，及时掌握施工动态和围岩变化情况，防止误穿突出煤层。当巷道距离突出煤层的最小法向距离小于 10m 时（在地质构造破坏带小于 20m 时），必须先探后掘。</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BA456C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E6549A2">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FB4544D">
            <w:pPr>
              <w:jc w:val="left"/>
              <w:rPr>
                <w:rFonts w:hint="eastAsia" w:ascii="仿宋_GB2312" w:hAnsi="宋体" w:eastAsia="仿宋_GB2312" w:cs="仿宋_GB2312"/>
                <w:i w:val="0"/>
                <w:iCs w:val="0"/>
                <w:color w:val="000000"/>
                <w:sz w:val="16"/>
                <w:szCs w:val="16"/>
                <w:u w:val="none"/>
              </w:rPr>
            </w:pPr>
          </w:p>
        </w:tc>
      </w:tr>
      <w:tr w14:paraId="13597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7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355603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200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B28B03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在同一突出煤层正在采掘的工作面应力集中范围内，安排其他工作面进行回采或者掘进的处罚；对清理突出的煤炭时，未制定防煤尘、防片帮、防冒顶、防瓦斯超限、防火源的安全技术措施的处罚；对在突出煤层中，未固定专职爆破工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93A80F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C38897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6256807">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8389BA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《防治煤与瓦斯突出细则》第三十条第一项 在同一突出煤层正在采掘的工作面应力集中范围内，不得安排其他工作面同时进行回采或者掘进。应力集中范围由煤矿总工程师确定，但 2 个采煤工作面之间的距离不得小于150m；采煤工作面与掘进工作面的距离不得小于 80m；2 个同向掘进工作面之间的距离不得小于 50m；2 个相向掘进工作面之间的距离不得小于 60m。突出煤层的掘进工作面应当避开邻近煤层采煤工作面的应力集中范围，与可能造成应力集中的邻近煤层相向掘进工作面的间距不得小于 60m，相向采煤工作面的间距不得小于 100m。第三十四条第一款 清理突出的煤（岩）时，必须制定防煤尘、片帮、冒顶、瓦斯超限、火源、煤层自燃，以及防止再次发生突出事故的安全技术措施。第三十九条 突出煤层采掘工作面每班必须有专人经常检查瓦斯。突出煤层工作面的作业人员、瓦斯检查工、班组长应当熟悉突出预兆，发现有突出预兆时，必须立即停止作业，按避灾路线撤出，并报告矿调度室。班组长、瓦斯检查工、矿调度员有权责令相关现场作业人员停止作业、停电撤人。</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突出煤层采掘工作面爆破工作必须由固定的专职爆破工担任。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6211AE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99D02B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58EE23E">
            <w:pPr>
              <w:jc w:val="left"/>
              <w:rPr>
                <w:rFonts w:hint="eastAsia" w:ascii="仿宋_GB2312" w:hAnsi="宋体" w:eastAsia="仿宋_GB2312" w:cs="仿宋_GB2312"/>
                <w:i w:val="0"/>
                <w:iCs w:val="0"/>
                <w:color w:val="000000"/>
                <w:sz w:val="16"/>
                <w:szCs w:val="16"/>
                <w:u w:val="none"/>
              </w:rPr>
            </w:pPr>
          </w:p>
        </w:tc>
      </w:tr>
      <w:tr w14:paraId="5C1F2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432B1D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201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68D1B9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企业违反突出矿井应当做好防突工程的计划和实施，将防突的预抽煤层瓦斯、保护层开采等工程与矿井采掘部署、工程接替等统一安排，使矿井的开拓区、抽采区、保护层开采区和突出煤层（或被保护层）开采区按比例协调配置，确保在突出煤层采掘前实施区域防突措施规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CFE6DA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7F924E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E68D660">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5C8382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《防治煤与瓦斯突出细则》第二十三条 突出矿井必须确定合理的采掘部署，使煤层的 开采顺序、巷道布置、采煤方法、采掘接替等有利于区域防突措 施的实施。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突出矿井在编制生产发展规划和年度生产计划时，必须同时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编制相应的区域防突措施规划和年度实施计划，将保护层开采、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区域预抽煤层瓦斯等工程与矿井采掘部署、工程接替等统一安排，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使矿井的开拓区、抽采区、保护层开采区和被保护区按比例协调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配置，确保采掘作业在区域防突措施有效区域内进行。</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852FF63">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09A755D">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439B42C">
            <w:pPr>
              <w:jc w:val="left"/>
              <w:rPr>
                <w:rFonts w:hint="eastAsia" w:ascii="仿宋_GB2312" w:hAnsi="宋体" w:eastAsia="仿宋_GB2312" w:cs="仿宋_GB2312"/>
                <w:i w:val="0"/>
                <w:iCs w:val="0"/>
                <w:color w:val="000000"/>
                <w:sz w:val="16"/>
                <w:szCs w:val="16"/>
                <w:u w:val="none"/>
              </w:rPr>
            </w:pPr>
          </w:p>
        </w:tc>
      </w:tr>
      <w:tr w14:paraId="2CBAD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9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E8D257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202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C47B9E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对煤矿企业未按规定进行突出矿井地质测量工作的处罚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F8561C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2EE8B6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BDD37AC">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E3DB3C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《防治煤与瓦斯突出细则》第二十五条 突出矿井地质测量工作必须遵守下列规定：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（一）地质测量部门与防突机构、通风部门共同编制矿井瓦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斯地质图。图中应当标明采掘进度、被保护范围、煤层赋存条件、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地质构造、突出点的位置、突出强度、瓦斯基本参数及绝对瓦斯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涌出量和相对瓦斯涌出量等资料，作为区域突出危险性预测和制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定防突措施的依据。矿井瓦斯地质图更新周期不得超过 1 年、工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作面瓦斯地质图更新周期不得超过 3 个月；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（二）地质测量部门在采掘工作面距离未保护区边缘 50m 前，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编制临近未保护区通知单，并报煤矿总工程师审批后交有关采掘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区（队）；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（三）在突出煤层顶、底板掘进岩巷时，地质测量部门必须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提前进行地质预测，编制巷道剖面图，及时掌握施工动态和围岩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变化情况，验证提供的地质资料，并定期通报给煤矿防突机构和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采掘区（队）；遇有较大变化时，随时通报。</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67AED6C">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A4CE67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318051E">
            <w:pPr>
              <w:jc w:val="left"/>
              <w:rPr>
                <w:rFonts w:hint="eastAsia" w:ascii="仿宋_GB2312" w:hAnsi="宋体" w:eastAsia="仿宋_GB2312" w:cs="仿宋_GB2312"/>
                <w:i w:val="0"/>
                <w:iCs w:val="0"/>
                <w:color w:val="000000"/>
                <w:sz w:val="16"/>
                <w:szCs w:val="16"/>
                <w:u w:val="none"/>
              </w:rPr>
            </w:pPr>
          </w:p>
        </w:tc>
      </w:tr>
      <w:tr w14:paraId="15851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BC4CCE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203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E8C672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对煤矿领导未按规定带班下井，或者带班下井档案虚假的的处罚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797DD9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55374B3">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62C1623">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11054C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《煤矿领导带班下井及安全监督检查规定》（国家安全生产监督管理总局第33号令）第十九条 县级以上地方人民政府负责煤矿安全生产监督管理的部门、煤矿安全监察机构对被责令停产整顿或者关闭的煤矿，应当自煤矿被责令停产整顿或者关闭之日起 3 日内在当地主要媒体公告。被责令停产整顿的煤矿经验收合格恢复生产的，县级以上地方人民政府负责煤矿安全生产监督管理的部门、煤矿安全监察机构应当自煤矿验收合格恢复生产之日起 3 日内在同一媒体公告。县级以上地方人民政府负责煤矿安全生产监督管理的部门、煤矿安全监察机构未依照本条第一款、第二款规定进行公告的，对有关负责人，根据情节轻重，给予警告、记过、记大过或者降级的行政处分。公告所需费用由同级财政列支。</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26B4AF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9A52F31">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F06272D">
            <w:pPr>
              <w:jc w:val="left"/>
              <w:rPr>
                <w:rFonts w:hint="eastAsia" w:ascii="仿宋_GB2312" w:hAnsi="宋体" w:eastAsia="仿宋_GB2312" w:cs="仿宋_GB2312"/>
                <w:i w:val="0"/>
                <w:iCs w:val="0"/>
                <w:color w:val="000000"/>
                <w:sz w:val="16"/>
                <w:szCs w:val="16"/>
                <w:u w:val="none"/>
              </w:rPr>
            </w:pPr>
          </w:p>
        </w:tc>
      </w:tr>
      <w:tr w14:paraId="4ADE1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A432F5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204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07D6AF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突出矿井开采的非突出煤层和高瓦斯矿井的开采煤层，在延深达到或超过50m或开拓新采区时，未测定煤层瓦斯压力、瓦斯含量及其他与突出危险性相关的参数。高瓦斯矿井各煤层和突出矿井的非突出煤层在新水平开拓工程的所有煤巷掘进过程中，未密切观察突出预兆，并在开拓工程首次揭穿这些煤层时执行石门和立井、斜井揭煤工作面的局部综合防突措施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C0499E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85F8FE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0FA5EF8">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3FABFA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《防治煤与瓦斯突出细则》第二十六条突出矿井开采的非突出煤层和高瓦斯矿井的开 采煤层，在延深达到或者超过 50m 或者开拓新采区时，必须测定 煤层瓦斯压力、瓦斯含量及其他与突出危险性相关的参数。突出矿井的非突出煤层和高瓦斯矿井各煤层在新水平、新采 区开拓工程的所有煤巷掘进过程中，应当密切观察突出预兆，并 在开拓工程揭穿这些煤层时执行揭煤工作面的局部综合防突措施。有突出危险煤层的新建矿井或者突出矿井，开拓新水平的井 巷第一次揭穿（开）厚度为 0.3m 及以上煤层时，必须超前探测煤 层厚度及地质构造、测定煤层瓦斯压力及瓦斯含量等与突出危险 性相关的参数。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第四十五条第一项 生产经营单位及其主要负责人或者其他人员有下列行为之一的，给予警告，并可以对生产经营单位处1万元以上3万元以下罚款，对其主要负责人、其他有关人员处1000元以上1万元以下的罚款。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（一）违反操作规程或者安全管理规定作业的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7A6831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0A0C91D">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D261E20">
            <w:pPr>
              <w:jc w:val="left"/>
              <w:rPr>
                <w:rFonts w:hint="eastAsia" w:ascii="仿宋_GB2312" w:hAnsi="宋体" w:eastAsia="仿宋_GB2312" w:cs="仿宋_GB2312"/>
                <w:i w:val="0"/>
                <w:iCs w:val="0"/>
                <w:color w:val="000000"/>
                <w:sz w:val="16"/>
                <w:szCs w:val="16"/>
                <w:u w:val="none"/>
              </w:rPr>
            </w:pPr>
          </w:p>
        </w:tc>
      </w:tr>
      <w:tr w14:paraId="5B9FE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AF8404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205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7332C0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对煤矿企业及其主要负责人因煤矿发生事故而没有领导带班下井的处罚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576485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10F04B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0CFA832">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24BCC6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《煤矿领导带班下井及安全监督检查规定》2015年7月1日实施（国家安全生产监督管理总局令第81号）第二条 煤矿领导带班下井和县级以上地方人民政府煤炭行业管理部门、煤矿安全生产监督管理部门（以下分别简称为煤炭行业管理部门、煤矿安全监管部门），以及煤矿安全监察机构对其实施监督检查，适用本规定。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第二十条 对发生事故而没有煤矿领导带班下井的煤矿，依法责令停产整顿，暂扣或者吊销煤矿安全生产许可证，并依照下列规定处以罚款；情节严重的，提请有关人民政府依法予以关闭：</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（一）发生一般事故的，处５０万元的罚款；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（二）发生较大事故的，处１００万元的罚款；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（三）发生重大事故的，处５００万元的罚款；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（四）发生特别重大事故的，处２０００万元的罚款。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第二十一条 对发生事故而没有煤矿领导带班下井的煤矿，对其主要负责人依法暂扣或者吊销其安全资格证，并依照下列规定处以罚款：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（一）发生一般事故的，处上一年年收入 30%的罚款；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（二）发生较大事故的，处上一年年收入 40%的罚款；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（三）发生重大事故的，处上一年年收入 60%的罚款；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（四）发生特别重大事故的，处上一年年收入 80%的罚款。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煤矿的主要负责人未履行《安全生产法》规定的安全生产管理职责，导致发生生产安全事故，受到刑事处罚或者撤职处分的，自刑罚执行完毕或者受处分之日起，５年内不得担任任何生产经营单位的主要负责人；对重大、特别重大生产安全事故负有责任的，终身不得担任煤矿的主要负责人</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3A35414">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AC490D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16C4FA8">
            <w:pPr>
              <w:jc w:val="left"/>
              <w:rPr>
                <w:rFonts w:hint="eastAsia" w:ascii="仿宋_GB2312" w:hAnsi="宋体" w:eastAsia="仿宋_GB2312" w:cs="仿宋_GB2312"/>
                <w:i w:val="0"/>
                <w:iCs w:val="0"/>
                <w:color w:val="000000"/>
                <w:sz w:val="16"/>
                <w:szCs w:val="16"/>
                <w:u w:val="none"/>
              </w:rPr>
            </w:pPr>
          </w:p>
        </w:tc>
      </w:tr>
      <w:tr w14:paraId="14FC3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7EEC54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206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F0988D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金属冶炼建设项目未按照本办法规定对建设项目进行安全评价的；没有安全设施设计或者安全设施设计未按照规定报经安全生产监督管理部门审查同意，擅自开工的；施工单位未按照批准的安全设施设计施工的；投入生产或者使用前，安全设施未经验收合格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A57614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0FD486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8AF15EF">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F1537D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《建设项目安全设施“三同时”监督管理办法》（国家安全监管总局令2010年第36号）第五条第二款 县级以上地方各级安全生产监督管理部门对本行政区域内的建设项目安全设施“三同时”实施综合监督管理，并在本级人民政府规定的职责范围内承担本级人民政府及其有关主管部门审批、核准或者备案的建设项目安全设施“三同时”的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第二十八条 生产经营单位对本办法第七条第一项、第二项、第三项和第四项规定的建设项目有下列情形之一的，责令停止建设或者停产停业整顿，限期改正；逾期未改正的，处50万元以上100万元以下的罚款，对其直接负责的主管人员和其他直接责任人员处2万元以上5万元以下的罚款；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（一）未按照本办法规定对建设项目进行安全评价的；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（二）没有安全设施设计或者安全设施设计未按照规定报经安全生产监督管理部门审查同意，擅自开工的；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（三）施工单位未按照批准的安全设施设计施工的；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（四）投入生产或者使用前，安全设施未经验收合格的。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第七条 下列建设项目在进行可行性研究时，生产经营单位应当按照国家规定，进行安全预评价：（四）金属冶炼建设项目；</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83B03D3">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A05EF9A">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8143DD3">
            <w:pPr>
              <w:jc w:val="left"/>
              <w:rPr>
                <w:rFonts w:hint="eastAsia" w:ascii="仿宋_GB2312" w:hAnsi="宋体" w:eastAsia="仿宋_GB2312" w:cs="仿宋_GB2312"/>
                <w:i w:val="0"/>
                <w:iCs w:val="0"/>
                <w:color w:val="000000"/>
                <w:sz w:val="16"/>
                <w:szCs w:val="16"/>
                <w:u w:val="none"/>
              </w:rPr>
            </w:pPr>
          </w:p>
        </w:tc>
      </w:tr>
      <w:tr w14:paraId="0A839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CE5CD1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207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2E01BA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对已经批准的建设项目安全设施设计发生重大变更，生产经营单位未报原批准部门审查同意擅自开工建设的处罚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D2E465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FA415EB">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C74FB9C">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A22AB0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《建设项目安全设施“三同时”监督管理办法》（国家安全监管总局令第36号）第五条第二款 县级以上地方各级安全生产监督管理部门对本行政区域内的建设项目安全设施“三同时”实施综合监督管理，并在本级人民政府规定的职责范围内承担本级人民政府及其有关主管部门审批、核准或者备案的建设项目安全设施“三同时”的监督管理。</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第二十九条 已经批准的建设项目安全设施设计发生重大变更，生产经营单位未报原批准部门审查同意擅自开工建设的，责令限期改正，可以并处1万元以上3万元以下的罚款。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6FE403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435148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F2D6B15">
            <w:pPr>
              <w:jc w:val="left"/>
              <w:rPr>
                <w:rFonts w:hint="eastAsia" w:ascii="仿宋_GB2312" w:hAnsi="宋体" w:eastAsia="仿宋_GB2312" w:cs="仿宋_GB2312"/>
                <w:i w:val="0"/>
                <w:iCs w:val="0"/>
                <w:color w:val="000000"/>
                <w:sz w:val="16"/>
                <w:szCs w:val="16"/>
                <w:u w:val="none"/>
              </w:rPr>
            </w:pPr>
          </w:p>
        </w:tc>
      </w:tr>
      <w:tr w14:paraId="56B25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AE303B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208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1FC54B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金属冶炼建设项目以外的建设项目生产经营单位没有安全设施设计的；安全设施设计未组织审查，并形成书面审查报告的；施工单位未按照安全设施设计施工的；投入生产或者使用前，安全设施未经竣工验收合格，并形成书面报告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94AF2E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C573ECE">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CA16D12">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18A5A1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《建设项目安全设施“三同时”监督管理办法》（国家安全监管总局令第36号)第三十条 本办法第七条第一项、第二项、第三项和第四项规定以外的建设项目有下列情形之一的，对有关生产经营单位责令限期改正，可以并处5000元以上3万元以下的罚款：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（一）没有安全设施设计的；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（二）安全设施设计未组织审查，并形成书面审查报告的；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（三）施工单位未按照安全设施设计施工的；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（四）投入生产或者使用前，安全设施未经竣工验收合格，并形成书面报告的。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第七条 下列建设项目在进行可行性研究时，生产经营单位应当按照国家规定，进行安全预评价：</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（一）非煤矿矿山建设项目；</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（二）生产、储存危险化学品（包括使用长输管道输送危险化学品，下同）的建设项目；</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（三）生产、储存烟花爆竹的建设项目；</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（四）金属冶炼建设项目；</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（五）使用危险化学品从事生产并且使用量达到规定数量的化工建设项目（属于危险化学品生产的除外，以下简称化工建设项目）；</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（六）法律、行政法规和国务院规定的其他建设项目。</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347B994">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3D24CE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21B91CA">
            <w:pPr>
              <w:jc w:val="left"/>
              <w:rPr>
                <w:rFonts w:hint="eastAsia" w:ascii="仿宋_GB2312" w:hAnsi="宋体" w:eastAsia="仿宋_GB2312" w:cs="仿宋_GB2312"/>
                <w:i w:val="0"/>
                <w:iCs w:val="0"/>
                <w:color w:val="000000"/>
                <w:sz w:val="16"/>
                <w:szCs w:val="16"/>
                <w:u w:val="none"/>
              </w:rPr>
            </w:pPr>
          </w:p>
        </w:tc>
      </w:tr>
      <w:tr w14:paraId="768FD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7D36EC6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209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BE37E5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对承担建设项目安全评价的机构弄虚作假、出具虚假报告的处罚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6EC4FE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E971FF1">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D3D772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第九十二条 承担安全评价、认证、检测、检验职责的机构出具失实报告的，责令停业整顿，并处三万元以上十万元以下的罚款；给他人造成损害的，依法承担赔偿责任。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对有前款违法行为的机构及其直接责任人员，吊销其相应资质和资格，五年内不得从事安全评价、认证、检测、检验等工作；情节严重的，实行终身行业和职业禁入</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D466155">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CF5B0BC">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6E2361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ED163A1">
            <w:pPr>
              <w:jc w:val="left"/>
              <w:rPr>
                <w:rFonts w:hint="eastAsia" w:ascii="仿宋_GB2312" w:hAnsi="宋体" w:eastAsia="仿宋_GB2312" w:cs="仿宋_GB2312"/>
                <w:i w:val="0"/>
                <w:iCs w:val="0"/>
                <w:color w:val="000000"/>
                <w:sz w:val="16"/>
                <w:szCs w:val="16"/>
                <w:u w:val="none"/>
              </w:rPr>
            </w:pPr>
          </w:p>
        </w:tc>
      </w:tr>
      <w:tr w14:paraId="3FBA3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7B562E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210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12264F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对生产经营单位的决策机构、主要负责人、个人经营的投资人不依照规定保证安全生产所必需的资金投入，致使生产经营单位不具备安全生产条件的处罚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C48C4B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CE3CBE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10B625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有前款违法行为，导致发生生产安全事故的，对生产经营单位的主要负责人给予撤职处分，对个人经营的投资人处二万元以上二十万元以下的罚款；构成犯罪的，依照刑法有关规定追究刑事责任。</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E9EFB8A">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DE88859">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EB251D9">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2C781DF">
            <w:pPr>
              <w:jc w:val="left"/>
              <w:rPr>
                <w:rFonts w:hint="eastAsia" w:ascii="仿宋_GB2312" w:hAnsi="宋体" w:eastAsia="仿宋_GB2312" w:cs="仿宋_GB2312"/>
                <w:i w:val="0"/>
                <w:iCs w:val="0"/>
                <w:color w:val="000000"/>
                <w:sz w:val="16"/>
                <w:szCs w:val="16"/>
                <w:u w:val="none"/>
              </w:rPr>
            </w:pPr>
          </w:p>
        </w:tc>
      </w:tr>
      <w:tr w14:paraId="36E69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C2B34A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211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02728D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未按照规定对矿山等建设项目进行安全评价，矿山等建设项目没有安全设施设计或者安全设施设计未按照规定报经有关部门审查同意，矿山建设项目的施工单位未按照批准的安全设施设计施工，矿山等建设项目竣工投入生产或者使用前安全设施未经验收合格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1976F3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0122F3C">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D1EFE9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第九十八条　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（一）未按照规定对矿山、金属冶炼建设项目或者用于生产、储存、装卸危险物品的建设项目进行安全评价的；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（二）矿山、金属冶炼建设项目或者用于生产、储存、装卸危险物品的建设项目没有安全设施设计或者安全设施设计未按照规定报经有关部门审查同意的；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（三）矿山、金属冶炼建设项目或者用于生产、储存、装卸危险物品的建设项目的施工单位未按照批准的安全设施设计施工的；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（四）矿山、金属冶炼建设项目或者用于生产、储存、装卸危险物品的建设项目竣工投入生产或者使用前，安全设施未经验收合格的。</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3AEC877">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AC3ED82">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18FBBB9">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6561EE9">
            <w:pPr>
              <w:jc w:val="left"/>
              <w:rPr>
                <w:rFonts w:hint="eastAsia" w:ascii="仿宋_GB2312" w:hAnsi="宋体" w:eastAsia="仿宋_GB2312" w:cs="仿宋_GB2312"/>
                <w:i w:val="0"/>
                <w:iCs w:val="0"/>
                <w:color w:val="000000"/>
                <w:sz w:val="16"/>
                <w:szCs w:val="16"/>
                <w:u w:val="none"/>
              </w:rPr>
            </w:pPr>
          </w:p>
        </w:tc>
      </w:tr>
      <w:tr w14:paraId="70402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EC9CD2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212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39FBF2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生产、经营、储存、使用危险物品，未建立专门安全管理制度，未采取可靠的安全措施，重大危险源未登记建档，或者未进行评估、监控，或者未制定应急预案，进行爆破、吊装等危险作业未安排专门人员进行现场安全管理违法行为、未建立事故隐患排查治理制度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57917F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2D4AE6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B7BDD2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（一）生产、经营、运输、储存、使用危险物品或者处置废弃危险物品，未建立专门安全管理制度、未采取可靠的安全措施的；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（二）对重大危险源未登记建档，未进行定期检测、评估、监控，未制定应急预案，或者未告知应急措施的；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（三）进行爆破、吊装、动火、临时用电以及国务院应急管理部门会同国务院有关部门规定的其他危险作业，未安排专门人员进行现场安全管理的；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（四）未建立安全风险分级管控制度或者未按照安全风险分级采取相应管控措施的；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（五）未建立事故隐患排查治理制度，或者重大事故隐患排查治理情况未按照规定报告的。</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F93FADB">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A384B81">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9FDC600">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AF9FBE3">
            <w:pPr>
              <w:jc w:val="left"/>
              <w:rPr>
                <w:rFonts w:hint="eastAsia" w:ascii="仿宋_GB2312" w:hAnsi="宋体" w:eastAsia="仿宋_GB2312" w:cs="仿宋_GB2312"/>
                <w:i w:val="0"/>
                <w:iCs w:val="0"/>
                <w:color w:val="000000"/>
                <w:sz w:val="16"/>
                <w:szCs w:val="16"/>
                <w:u w:val="none"/>
              </w:rPr>
            </w:pPr>
          </w:p>
        </w:tc>
      </w:tr>
      <w:tr w14:paraId="283CA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D1D997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213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81EC79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对生产经营单位未与承包单位、承租单位签订专门的安全生产管理协议或者未在承包合同、租赁合同中明确各自的安全生产管理职责，或者未对承包单位、承租单位的安全生产统一协调、管理的处罚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89A35A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AF41839">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370091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第一百零三条第二款　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147467A">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059269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15EEC53">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7DF8FB9">
            <w:pPr>
              <w:jc w:val="left"/>
              <w:rPr>
                <w:rFonts w:hint="eastAsia" w:ascii="仿宋_GB2312" w:hAnsi="宋体" w:eastAsia="仿宋_GB2312" w:cs="仿宋_GB2312"/>
                <w:i w:val="0"/>
                <w:iCs w:val="0"/>
                <w:color w:val="000000"/>
                <w:sz w:val="16"/>
                <w:szCs w:val="16"/>
                <w:u w:val="none"/>
              </w:rPr>
            </w:pPr>
          </w:p>
        </w:tc>
      </w:tr>
      <w:tr w14:paraId="3EB83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C70B2F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214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2CFACD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对生产经营单位的生产经营场所和员工宿舍未设有符合紧急疏散需要、标志明显、保持畅通的出口，或者锁闭、封堵生产经营场所或者员工宿舍出口的处罚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1FB38D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E461D4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B64480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第一百零五条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（一）生产、经营、储存、使用危险物品的车间、商店、仓库与员工宿舍在同一座建筑内，或者与员工宿舍的距离不符合安全要求的；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（二）生产经营场所和员工宿舍未设有符合紧急疏散需要、标志明显、保持畅通的出口、疏散通道，或者占用、锁闭、封堵生产经营场所或者员工宿舍出口、疏散通道的。</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E2DECFB">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9C87AD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329B23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DDAB89E">
            <w:pPr>
              <w:jc w:val="left"/>
              <w:rPr>
                <w:rFonts w:hint="eastAsia" w:ascii="仿宋_GB2312" w:hAnsi="宋体" w:eastAsia="仿宋_GB2312" w:cs="仿宋_GB2312"/>
                <w:i w:val="0"/>
                <w:iCs w:val="0"/>
                <w:color w:val="000000"/>
                <w:sz w:val="16"/>
                <w:szCs w:val="16"/>
                <w:u w:val="none"/>
              </w:rPr>
            </w:pPr>
          </w:p>
        </w:tc>
      </w:tr>
      <w:tr w14:paraId="372A2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075A40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215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3C5163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对生产经营单位的主要负责人未履行法定的安全生产管理职责的处罚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C4872A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24B044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4ECEFC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第九十四条　生产经营单位的主要负责人未履行本法规定的安全生产管理职责的，责令限期改正，处二万元以上五万元以下的罚款；逾期未改正的，处五万元以上十万元以下的罚款，责令生产经营单位停产停业整顿。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生产经营单位的主要负责人有前款违法行为，导致发生生产安全事故的，给予撤职处分；构成犯罪的，依照刑法有关规定追究刑事责任。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A997A84">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F981EB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1C651AC">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0AA6DB0">
            <w:pPr>
              <w:jc w:val="left"/>
              <w:rPr>
                <w:rFonts w:hint="eastAsia" w:ascii="仿宋_GB2312" w:hAnsi="宋体" w:eastAsia="仿宋_GB2312" w:cs="仿宋_GB2312"/>
                <w:i w:val="0"/>
                <w:iCs w:val="0"/>
                <w:color w:val="000000"/>
                <w:sz w:val="16"/>
                <w:szCs w:val="16"/>
                <w:u w:val="none"/>
              </w:rPr>
            </w:pPr>
          </w:p>
        </w:tc>
      </w:tr>
      <w:tr w14:paraId="1460D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306018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216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6CBEA6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对生产经营单位不具备法律、行政法规和国家标准、行业标准规定的安全生产条件，经责令停产停业整顿仍不具备安全生产条件的处罚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A8CA39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CA4B33C">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803BD7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《中华人民共和国安全生产法》第十条　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第一百一十三条　生产经营单位存在下列情形之一的，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（一）存在重大事故隐患，一百八十日内三次或者一年内四次受到本法规定的行政处罚的；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（二）经停产停业整顿，仍不具备法律、行政法规和国家标准或者行业标准规定的安全生产条件的；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（三）不具备法律、行政法规和国家标准或者行业标准规定的安全生产条件，导致发生重大、特别重大生产安全事故的；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（四）拒不执行负有安全生产监督管理职责的部门作出的停产停业整顿决定的。</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D2FE091">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27438D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B59F0BB">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9141AB6">
            <w:pPr>
              <w:jc w:val="left"/>
              <w:rPr>
                <w:rFonts w:hint="eastAsia" w:ascii="仿宋_GB2312" w:hAnsi="宋体" w:eastAsia="仿宋_GB2312" w:cs="仿宋_GB2312"/>
                <w:i w:val="0"/>
                <w:iCs w:val="0"/>
                <w:color w:val="000000"/>
                <w:sz w:val="16"/>
                <w:szCs w:val="16"/>
                <w:u w:val="none"/>
              </w:rPr>
            </w:pPr>
          </w:p>
        </w:tc>
      </w:tr>
      <w:tr w14:paraId="49925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14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31EB0E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217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1212B3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及其主要负责人或者其他主管人违反操作规程或者安全管理规定作业的；违章指挥从业人员或者强令从业人员违章、冒险作业的；发现从业人员违章作业不加制止的；超过核定的生产能力、强度或者定员进行生产的；对被查封或者扣押的设施、设备、器材，擅自启封或者使用的；故意提供虚假情况或者隐瞒存在的事故隐患以及其他安全问题的；拒不执行安全监管监察部门及其行政执法人员的安全监管监察指令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2DB09F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A40645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35EFC92">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03A43A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《安全生产违法行为行政处罚办法》（国家安全生产监督管理总局令第77号）第二条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煤矿安全监察机构依照本办法和煤矿安全监察行政处罚办法，对煤矿、煤矿安全生产中介机构等生产经营单位及其有关人员的安全生产违法行为实施行政处罚。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有关法律、行政法规对安全生产违法行为行政处罚的种类、幅度或者决定机关另有规定的，依照其规定。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第四十五条　生产经营单位及其主要负责人或者其他人员有下列行为之一的，给予警告，并可以对生产经营单位处1万元以上3万元以下罚款，对其主要负责人、其他有关人员处1000元以上1万元以下的罚款：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（一）违反操作规程或者安全管理规定作业的；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（二）违章指挥从业人员或者强令从业人员违章、冒险作业的；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（三）发现从业人员违章作业不加制止的；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（四）超过核定的生产能力、强度或者定员进行生产的；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（五）对被查封或者扣押的设施、设备、器材、危险物品和作业场所，擅自启封或者使用的；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（六）故意提供虚假情况或者隐瞒存在的事故隐患以及其他安全问题的；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（七）拒不执行安全监管监察部门依法下达的安全监管监察指令的。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4291453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9F666A3">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32F60A3">
            <w:pPr>
              <w:jc w:val="left"/>
              <w:rPr>
                <w:rFonts w:hint="eastAsia" w:ascii="仿宋_GB2312" w:hAnsi="宋体" w:eastAsia="仿宋_GB2312" w:cs="仿宋_GB2312"/>
                <w:i w:val="0"/>
                <w:iCs w:val="0"/>
                <w:color w:val="000000"/>
                <w:sz w:val="16"/>
                <w:szCs w:val="16"/>
                <w:u w:val="none"/>
              </w:rPr>
            </w:pPr>
          </w:p>
        </w:tc>
      </w:tr>
      <w:tr w14:paraId="42DAF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6D1499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218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B4C358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物品的生产、经营、储存单位以及矿山企业、建筑施工单位未建立应急救援组织或者生产经营规模较小、未指定兼职应急救援人员的；未配备必要的应急救援器材、设备，并进行经常性维护、保养，保证正常运转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949A47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EC1F13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BBC20A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八十二条，危险物品的生产、经营、储存单位以及矿山、金属冶炼、城市轨道交通运营、建筑施工单位应当建立应急救援组织；生产经营规模较小的，可以不建立应急救援组织，但应当指定兼职的应急救援人员。危险物品的生产、经营、储存、运输单位以及矿山、金属冶炼、城市轨道交通运营、建筑施工单位应当配备必要的应急救援器材、设备和物资，并进行经常性维护、保养，保证正常运转。</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0D224B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《安全生产违法行为行政处罚办法》（国家安全监管总局令第77号）第四十六条 危险物品的生产、经营、储存单位以及矿山、金属冶炼单位有下列行为之一的，责令改正，并可以处1万元以上3万元以下的罚款：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（一）未建立应急救援组织或者生产经营规模较小、未指定兼职应急救援人员的；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（二）未配备必要的应急救援器材、设备和物资，并进行经常性维护、保养，保证正常运转的。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A46F92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560DF8A">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F9C901E">
            <w:pPr>
              <w:jc w:val="left"/>
              <w:rPr>
                <w:rFonts w:hint="eastAsia" w:ascii="仿宋_GB2312" w:hAnsi="宋体" w:eastAsia="仿宋_GB2312" w:cs="仿宋_GB2312"/>
                <w:i w:val="0"/>
                <w:iCs w:val="0"/>
                <w:color w:val="000000"/>
                <w:sz w:val="16"/>
                <w:szCs w:val="16"/>
                <w:u w:val="none"/>
              </w:rPr>
            </w:pPr>
          </w:p>
        </w:tc>
      </w:tr>
      <w:tr w14:paraId="615C6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66B328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219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1B76C3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对生产经营单位转让安全生产许可证的处罚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D250CF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779EDB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7CC958D">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ED9E92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《安全生产违法行为行政处罚办法》（国家安全监管总局令第77号）第四十九条 生产经营单位转让安全生产许可证的，没收违法所得，吊销安全生产许可证，并按照下列规定处以罚款：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（一）接受转让的单位和个人未发生生产安全事故的，处10万元以上30万元以下的罚款；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（二）接受转让的单位和个人发生生产安全事故但没有造成人员死亡的，处30万元以上40万元以下的罚款；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（三）接受转让的单位和个人发生人员死亡生产安全事故的，处40万元以上50万元以下的罚款。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36E1FD2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14113F2">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A1FD2C4">
            <w:pPr>
              <w:jc w:val="left"/>
              <w:rPr>
                <w:rFonts w:hint="eastAsia" w:ascii="仿宋_GB2312" w:hAnsi="宋体" w:eastAsia="仿宋_GB2312" w:cs="仿宋_GB2312"/>
                <w:i w:val="0"/>
                <w:iCs w:val="0"/>
                <w:color w:val="000000"/>
                <w:sz w:val="16"/>
                <w:szCs w:val="16"/>
                <w:u w:val="none"/>
              </w:rPr>
            </w:pPr>
          </w:p>
        </w:tc>
      </w:tr>
      <w:tr w14:paraId="6A248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E8CC1D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220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1C09079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对知道或者应当知道生产经营单位未取得安全生产许可证或者其他批准文件擅自从事生产经营活动，仍为其提供生产经营场所、运输、保管、仓储条件的处罚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6CC602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87A255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77F1EF6">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1911A6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《安全生产违法行为行政处罚办法》（国家安全监管总局令第77号）第五十条　知道或者应当知道生产经营单位未取得安全生产许可证或者其他批准文件擅自从事生产经营活动，仍为其提供生产经营场所、运输、保管、仓储等条件的，责令立即停止违法行为，有违法所得的，没收违法所得，并处违法所得1倍以上3倍以下的罚款，但是最高不得超过3万元；没有违法所得的，并处5000元以上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767B367">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328751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FD6DCEC">
            <w:pPr>
              <w:jc w:val="left"/>
              <w:rPr>
                <w:rFonts w:hint="eastAsia" w:ascii="仿宋_GB2312" w:hAnsi="宋体" w:eastAsia="仿宋_GB2312" w:cs="仿宋_GB2312"/>
                <w:i w:val="0"/>
                <w:iCs w:val="0"/>
                <w:color w:val="000000"/>
                <w:sz w:val="16"/>
                <w:szCs w:val="16"/>
                <w:u w:val="none"/>
              </w:rPr>
            </w:pPr>
          </w:p>
        </w:tc>
      </w:tr>
      <w:tr w14:paraId="2CBE0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B362B3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221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97312D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对生产经营单位及其有关人员弄虚作假，骗取或者勾结、串通行政审批工作人员取得安全生产许可证书及其他批准文件的处罚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50BD16D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977FC35">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2D654C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31C2EA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《安全生产违法行为行政处罚办法》（国家安全监管总局令第77号）第五十一条　生产经营单位及其有关人员弄虚作假，骗取或者勾结、串通行政审批工作人员取得安全生产许可证书及其他批准文件的，撤销许可及批准文件，并按照下列规定处以罚款：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（一）生产经营单位有违法所得的，没收违法所得，并处违法所得1倍以上3倍以下的罚款，但是最高不得超过3万元；没有违法所得的，并处5000元以上1万元以下的罚款；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（二）对有关人员处1000元以上1万元以下的罚款。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有前款规定违法行为的生产经营单位及其有关人员在3年内不得再次申请该行政许可。</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生产经营单位及其有关人员未依法办理安全生产许可证书变更手续的，责令限期改正，并对生产经营单位处1万元以上3万元以下的罚款，对有关人员处1000元以上5000元以下的罚款。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D3A2669">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F22E881">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85CE20F">
            <w:pPr>
              <w:jc w:val="left"/>
              <w:rPr>
                <w:rFonts w:hint="eastAsia" w:ascii="仿宋_GB2312" w:hAnsi="宋体" w:eastAsia="仿宋_GB2312" w:cs="仿宋_GB2312"/>
                <w:i w:val="0"/>
                <w:iCs w:val="0"/>
                <w:color w:val="000000"/>
                <w:sz w:val="16"/>
                <w:szCs w:val="16"/>
                <w:u w:val="none"/>
              </w:rPr>
            </w:pPr>
          </w:p>
        </w:tc>
      </w:tr>
      <w:tr w14:paraId="43CBB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CF141D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222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86C9C8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对未取得相应资格、资质证书的机构及其有关人员从事安全评价、认证、检测、检验工作的处罚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939723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1DA191F">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B3BD366">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DB0BC67">
            <w:pPr>
              <w:keepNext w:val="0"/>
              <w:keepLines w:val="0"/>
              <w:widowControl/>
              <w:suppressLineNumbers w:val="0"/>
              <w:spacing w:after="160" w:afterAutospacing="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《安全生产违法行为行政处罚办法》（国家安全监管总局令第77号）第五十二条　未取得相应资格、资质证书的机构及其有关人员从事安全评价、认证、检测、检验工作，责令停止违法行为，并按照下列规定处以罚款：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（一）机构有违法所得的，没收违法所得，并处违法所得1倍以上3倍以下的罚款，但是最高不得超过3万元；没有违法所得的，并处5000元以上1万元以下的罚款；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（二）有关人员处5000元以上1万元以下的罚款。</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FDD208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1FF8331">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C2DA1EB">
            <w:pPr>
              <w:jc w:val="left"/>
              <w:rPr>
                <w:rFonts w:hint="eastAsia" w:ascii="仿宋_GB2312" w:hAnsi="宋体" w:eastAsia="仿宋_GB2312" w:cs="仿宋_GB2312"/>
                <w:i w:val="0"/>
                <w:iCs w:val="0"/>
                <w:color w:val="000000"/>
                <w:sz w:val="16"/>
                <w:szCs w:val="16"/>
                <w:u w:val="none"/>
              </w:rPr>
            </w:pPr>
          </w:p>
        </w:tc>
      </w:tr>
      <w:tr w14:paraId="671AF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0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059FF7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223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989D59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对未经注册擅自以注册安全工程师名义执业的处罚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6607EA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421300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53C49CD">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638A2EE">
            <w:pPr>
              <w:keepNext w:val="0"/>
              <w:keepLines w:val="0"/>
              <w:widowControl/>
              <w:suppressLineNumbers w:val="0"/>
              <w:spacing w:after="160" w:afterAutospacing="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注册安全工程师管理规定》（2007年国家安全生产监督管理总局令第11号，2013年进行了修改）第三十条：“未经注册擅自以注册安全工程师名义执业的，由县级以上安全生产监督管理部门、有关主管部门或者煤矿安全监察机构责令其停止违法活动，没收违法所得，并处三万元以下的罚款；造成损失的，依法承担赔偿责任。</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88506E6">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D953E87">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46BA2DB">
            <w:pPr>
              <w:jc w:val="left"/>
              <w:rPr>
                <w:rFonts w:hint="eastAsia" w:ascii="仿宋_GB2312" w:hAnsi="宋体" w:eastAsia="仿宋_GB2312" w:cs="仿宋_GB2312"/>
                <w:i w:val="0"/>
                <w:iCs w:val="0"/>
                <w:color w:val="000000"/>
                <w:sz w:val="16"/>
                <w:szCs w:val="16"/>
                <w:u w:val="none"/>
              </w:rPr>
            </w:pPr>
          </w:p>
        </w:tc>
      </w:tr>
      <w:tr w14:paraId="6323C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905"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06492C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224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4A8C79B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对注册安全工程师以欺骗、贿赂等不正当手段取得执业证的处罚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20F959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429596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A70B59D">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32FE71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Style w:val="5"/>
                <w:rFonts w:hAnsi="宋体"/>
                <w:bdr w:val="none" w:color="auto" w:sz="0" w:space="0"/>
                <w:lang w:val="en-US" w:eastAsia="zh-CN" w:bidi="ar"/>
              </w:rPr>
              <w:t>《注册安全工程师管理规定》（国家安全生产监督管理总局令第63号)</w:t>
            </w:r>
            <w:r>
              <w:rPr>
                <w:rStyle w:val="5"/>
                <w:rFonts w:hAnsi="宋体"/>
                <w:bdr w:val="none" w:color="auto" w:sz="0" w:space="0"/>
                <w:lang w:val="en-US" w:eastAsia="zh-CN" w:bidi="ar"/>
              </w:rPr>
              <w:br w:type="textWrapping"/>
            </w:r>
            <w:r>
              <w:rPr>
                <w:rStyle w:val="5"/>
                <w:rFonts w:hAnsi="宋体"/>
                <w:bdr w:val="none" w:color="auto" w:sz="0" w:space="0"/>
                <w:lang w:val="en-US" w:eastAsia="zh-CN" w:bidi="ar"/>
              </w:rPr>
              <w:br w:type="textWrapping"/>
            </w:r>
            <w:r>
              <w:rPr>
                <w:rStyle w:val="7"/>
                <w:rFonts w:eastAsia="仿宋_GB2312"/>
                <w:bdr w:val="none" w:color="auto" w:sz="0" w:space="0"/>
                <w:lang w:val="en-US" w:eastAsia="zh-CN" w:bidi="ar"/>
              </w:rPr>
              <w:t xml:space="preserve"> </w:t>
            </w:r>
            <w:r>
              <w:rPr>
                <w:rStyle w:val="5"/>
                <w:rFonts w:hAnsi="宋体"/>
                <w:bdr w:val="none" w:color="auto" w:sz="0" w:space="0"/>
                <w:lang w:val="en-US" w:eastAsia="zh-CN" w:bidi="ar"/>
              </w:rPr>
              <w:t xml:space="preserve"> </w:t>
            </w:r>
            <w:r>
              <w:rPr>
                <w:rStyle w:val="7"/>
                <w:rFonts w:eastAsia="仿宋_GB2312"/>
                <w:bdr w:val="none" w:color="auto" w:sz="0" w:space="0"/>
                <w:lang w:val="en-US" w:eastAsia="zh-CN" w:bidi="ar"/>
              </w:rPr>
              <w:t xml:space="preserve"> </w:t>
            </w:r>
            <w:r>
              <w:rPr>
                <w:rStyle w:val="5"/>
                <w:rFonts w:hAnsi="宋体"/>
                <w:bdr w:val="none" w:color="auto" w:sz="0" w:space="0"/>
                <w:lang w:val="en-US" w:eastAsia="zh-CN" w:bidi="ar"/>
              </w:rPr>
              <w:t xml:space="preserve"> 第三十一条 注册安全工程师以欺骗、贿赂等不正当手段取得执业证的，由县级以上安全生产监督管理部门、有关主管部门或者煤矿安全监察机构处三万元以下的罚款；由执业证颁发机关撤销其注册，当事人三年内不得再次申请注册。</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99B64C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864507C">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8D0749C">
            <w:pPr>
              <w:jc w:val="left"/>
              <w:rPr>
                <w:rFonts w:hint="eastAsia" w:ascii="仿宋_GB2312" w:hAnsi="宋体" w:eastAsia="仿宋_GB2312" w:cs="仿宋_GB2312"/>
                <w:i w:val="0"/>
                <w:iCs w:val="0"/>
                <w:color w:val="000000"/>
                <w:sz w:val="16"/>
                <w:szCs w:val="16"/>
                <w:u w:val="none"/>
              </w:rPr>
            </w:pPr>
          </w:p>
        </w:tc>
      </w:tr>
      <w:tr w14:paraId="0F9CE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2B240B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225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888676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注册安全工程师准许他人以本人名义执业的；以个人名义承接业务、收取费用的；出租、出借、涂改、变造执业证和执业印章的；泄漏执业过程中应当保守的秘密并造成严重后果的；利用执业之便，贪污、索贿、受贿或者谋取不正当利益的；提供虚假执业活动成果的；超出执业范围或者聘用单位业务范围从事执业活动的；法律、法规、规章规定的其他违法行为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3A5F90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3DEEB7C">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845B80C">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351D37B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注册安全工程师管理规定》（国家安全监管总局令第63号）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(一)准许他人以本人名义执业的;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(二)以个人名义承接业务、收取费用的;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(三)出租、出借、涂改、变造执业证和执业印章的;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(四)泄漏执业过程中应当保守的秘密并造成严重后果的;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(五)利用执业之便，贪污、索贿、受贿或者谋取不正当利益的;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(六)提供虚假执业活动成果的;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(七)超出执业范围或者聘用单位业务范围从事执业活动的;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(八)法律、法规、规章规定的其他违法行为。</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6AEECD8">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81B96F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8528FE4">
            <w:pPr>
              <w:jc w:val="left"/>
              <w:rPr>
                <w:rFonts w:hint="eastAsia" w:ascii="仿宋_GB2312" w:hAnsi="宋体" w:eastAsia="仿宋_GB2312" w:cs="仿宋_GB2312"/>
                <w:i w:val="0"/>
                <w:iCs w:val="0"/>
                <w:color w:val="000000"/>
                <w:sz w:val="16"/>
                <w:szCs w:val="16"/>
                <w:u w:val="none"/>
              </w:rPr>
            </w:pPr>
          </w:p>
        </w:tc>
      </w:tr>
      <w:tr w14:paraId="774E6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41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4152F6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226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36A3D5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未建立安全生产事故隐患排查治理等各项制度的；未按规定上报事故隐患排查治理统计分析表的；未制定事故隐患治理方案的；重大事故隐患不报或者未及时报告的；未对事故隐患进行排查治理擅自生产经营的；整改不合格或者未经安全监管监察部门审查同意擅自恢复生产经营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4ED979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42184F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7DCA16F">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B956AC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《安全生产事故隐患排查治理暂行规定（国家安全监管总局令第16号》第二十六条　生产经营单位违反本规定，有下列行为之一的，由安全监管监察部门给予警告，并处三万元以下的罚款：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（一）未建立安全生产事故隐患排查治理等各项制度的；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（二）未按规定上报事故隐患排查治理统计分析表的；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（三）未制定事故隐患治理方案的；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（四）重大事故隐患不报或者未及时报告的；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（五）未对事故隐患进行排查治理擅自生产经营的；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（六）整改不合格或者未经安全监管监察部门审查同意擅自恢复生产经营的。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1188883">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283795A">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FE1940E">
            <w:pPr>
              <w:jc w:val="left"/>
              <w:rPr>
                <w:rFonts w:hint="eastAsia" w:ascii="仿宋_GB2312" w:hAnsi="宋体" w:eastAsia="仿宋_GB2312" w:cs="仿宋_GB2312"/>
                <w:i w:val="0"/>
                <w:iCs w:val="0"/>
                <w:color w:val="000000"/>
                <w:sz w:val="16"/>
                <w:szCs w:val="16"/>
                <w:u w:val="none"/>
              </w:rPr>
            </w:pPr>
          </w:p>
        </w:tc>
      </w:tr>
      <w:tr w14:paraId="29D88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10425B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227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03BD56A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对生产经营单位未采取措施消除事故隐患的处罚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1E0E204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11E5433">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16A66D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《中华人民共和国安全生产法》第一百零二条 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5539642">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6C72C9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D7DFCB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4E6550B8">
            <w:pPr>
              <w:jc w:val="left"/>
              <w:rPr>
                <w:rFonts w:hint="eastAsia" w:ascii="仿宋_GB2312" w:hAnsi="宋体" w:eastAsia="仿宋_GB2312" w:cs="仿宋_GB2312"/>
                <w:i w:val="0"/>
                <w:iCs w:val="0"/>
                <w:color w:val="000000"/>
                <w:sz w:val="16"/>
                <w:szCs w:val="16"/>
                <w:u w:val="none"/>
              </w:rPr>
            </w:pPr>
          </w:p>
        </w:tc>
      </w:tr>
      <w:tr w14:paraId="637F6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57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F3B642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228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EBA9E1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发生生产安全事故，对负有责任的生产经营单位除要求其依法承担相应的赔偿等责任外的处罚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228649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219208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5A4CE9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《中华人民共和国安全生产法》第一百一十四条　发生生产安全事故，对负有责任的生产经营单位除要求其依法承担相应的赔偿等责任外，由应急管理部门依照下列规定处以罚款: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（一）发生一般事故的，处三十万元以上一百万元以下的罚款；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（二）发生较大事故的，处一百万元以上二百万元以下的罚款；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（三）发生重大事故的，处二百万元以上一千万元以下的罚款；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（四）发生特别重大事故的，处一千万元以上二千万元以下的罚款。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发生生产安全事故，情节特别严重、影响特别恶劣的，应急管理部门可以按照前款罚款数额的二倍以上五倍以下对负有责任的生产经营单位处以罚款。</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2733E0F4">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6BBD62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37459B6">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F5DC88F">
            <w:pPr>
              <w:jc w:val="left"/>
              <w:rPr>
                <w:rFonts w:hint="eastAsia" w:ascii="仿宋_GB2312" w:hAnsi="宋体" w:eastAsia="仿宋_GB2312" w:cs="仿宋_GB2312"/>
                <w:i w:val="0"/>
                <w:iCs w:val="0"/>
                <w:color w:val="000000"/>
                <w:sz w:val="16"/>
                <w:szCs w:val="16"/>
                <w:u w:val="none"/>
              </w:rPr>
            </w:pPr>
          </w:p>
        </w:tc>
      </w:tr>
      <w:tr w14:paraId="7A66E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686414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229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6C9658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生产经营单位的决策机构、主要负责人或者个人经营的投资人不依照本法规定保证安全生产所必需的资金投入，致使生产经营单位不具备安全生产条件的处罚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4CF086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4D671B2">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1576A1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有前款违法行为，导致发生生产安全事故的，对生产经营单位的主要负责人给予撤职处分，对个人经营的投资人处二万元以上二十万元以下的罚款；构成犯罪的，依照刑法有关规定追究刑事责任。</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F6641DD">
            <w:pPr>
              <w:jc w:val="left"/>
              <w:rPr>
                <w:rFonts w:hint="eastAsia" w:ascii="仿宋_GB2312" w:hAnsi="宋体" w:eastAsia="仿宋_GB2312" w:cs="仿宋_GB2312"/>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62F207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0FFBA72">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5991AB62">
            <w:pPr>
              <w:jc w:val="left"/>
              <w:rPr>
                <w:rFonts w:hint="eastAsia" w:ascii="仿宋_GB2312" w:hAnsi="宋体" w:eastAsia="仿宋_GB2312" w:cs="仿宋_GB2312"/>
                <w:i w:val="0"/>
                <w:iCs w:val="0"/>
                <w:color w:val="000000"/>
                <w:sz w:val="16"/>
                <w:szCs w:val="16"/>
                <w:u w:val="none"/>
              </w:rPr>
            </w:pPr>
          </w:p>
        </w:tc>
      </w:tr>
      <w:tr w14:paraId="72E34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4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E26F5E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230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AB3630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未按照本规定对有限空间的现场负责人、监护人员、作业人员和应急救援人员进行安全培训的；未按照本规定对有限空间作业制定应急预案，或者定期进行演练的处罚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022D8FB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9FDE0E8">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13613BE">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AA7890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《工贸企业有限空间作业安全管理与监督暂行规定》（国家安全生产监督管总局令第59号）第二十九条 工贸企业有下列情形之一的，由县级以上安全生产监督管理部门责令限期改正，可以处5万元以下的罚款；逾期未改正的，责令停产停业整顿，并处5万元以上10万元以下的罚款，对其直接负责的主管人员和其他直接责任人员处1万元以上2万元以下的罚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（一）未按照本规定对有限空间的现场负责人、监护人员、作业人员和应急救援人员进行安全培训的；</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（二）未按照本规定对有限空间作业制定应急预案，或者定期进行演练的。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6DBA19AC">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2BF83D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C433F7D">
            <w:pPr>
              <w:jc w:val="left"/>
              <w:rPr>
                <w:rFonts w:hint="eastAsia" w:ascii="仿宋_GB2312" w:hAnsi="宋体" w:eastAsia="仿宋_GB2312" w:cs="仿宋_GB2312"/>
                <w:i w:val="0"/>
                <w:iCs w:val="0"/>
                <w:color w:val="000000"/>
                <w:sz w:val="16"/>
                <w:szCs w:val="16"/>
                <w:u w:val="none"/>
              </w:rPr>
            </w:pPr>
          </w:p>
        </w:tc>
      </w:tr>
      <w:tr w14:paraId="01E5E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C62C30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231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C8AE5F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对未按照本规定对有限空间作业进行辨识、提出防范措施、建立有限空间管理台账的；未按照本规定对有限空间作业制定作业方案或者方案未经审批擅自作业的； 有限空间作业未按照本规定进行危险有害因素检测或者监测，并实行专人监护作业的处罚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50C130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行政处罚</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E08EA01">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790236F">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E9B7A5E">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《工贸企业有限空间作业安全管理与监督暂行规定》（国家安全生产监督管总局令第59号）</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第三十条 工贸企业有下列情形之一的，由县级以上安全生产监督管理部门责令限期改正，可以处3万元以下的罚款，对其直接负责的主管人员和其他直接责任人员处1万元以下的罚款：（一）未按照本规定对有限空间作业进行辨识、提出防范措施、建立有限空间管理台账的；（二）未按照本规定对有限空间作业制定作业方案或者方案未经审批擅自作业的；（三）有限空间作业未按照本规定进行危险有害因素检测或者监测，并实行专人监护作业的。</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13CEFB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822124C">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6A3C905D">
            <w:pPr>
              <w:jc w:val="left"/>
              <w:rPr>
                <w:rFonts w:hint="eastAsia" w:ascii="仿宋_GB2312" w:hAnsi="宋体" w:eastAsia="仿宋_GB2312" w:cs="仿宋_GB2312"/>
                <w:i w:val="0"/>
                <w:iCs w:val="0"/>
                <w:color w:val="000000"/>
                <w:sz w:val="16"/>
                <w:szCs w:val="16"/>
                <w:u w:val="none"/>
              </w:rPr>
            </w:pPr>
          </w:p>
        </w:tc>
      </w:tr>
      <w:tr w14:paraId="2EA7A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05CF74F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232</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35EEF6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对报告重大事故隐患或者举报安全生产违法行为的有功人员的奖励</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49E8537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行政奖励</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27FB9D0">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3FE3B6E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Style w:val="5"/>
                <w:rFonts w:hAnsi="宋体"/>
                <w:bdr w:val="none" w:color="auto" w:sz="0" w:space="0"/>
                <w:lang w:val="en-US" w:eastAsia="zh-CN" w:bidi="ar"/>
              </w:rPr>
              <w:t xml:space="preserve">《中华人民共和国安全生产法》第七十六条 </w:t>
            </w:r>
            <w:r>
              <w:rPr>
                <w:rStyle w:val="8"/>
                <w:rFonts w:hAnsi="宋体"/>
                <w:bdr w:val="none" w:color="auto" w:sz="0" w:space="0"/>
                <w:lang w:val="en-US" w:eastAsia="zh-CN" w:bidi="ar"/>
              </w:rPr>
              <w:t>县级以上各级人民政府及其有关部门对报告重大事故隐患或者举报安全生产违法行为的有功人员，给予奖励。具体奖励办法由国务院应急管理部门会同国务院财政部门制定。</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DD584C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Style w:val="5"/>
                <w:rFonts w:hAnsi="宋体"/>
                <w:bdr w:val="none" w:color="auto" w:sz="0" w:space="0"/>
                <w:lang w:val="en-US" w:eastAsia="zh-CN" w:bidi="ar"/>
              </w:rPr>
              <w:t>《安全生产领域举报奖励办法》的通知（安监总财〔2018〕19号）第七条</w:t>
            </w:r>
            <w:r>
              <w:rPr>
                <w:rStyle w:val="9"/>
                <w:rFonts w:eastAsia="仿宋_GB2312"/>
                <w:bdr w:val="none" w:color="auto" w:sz="0" w:space="0"/>
                <w:lang w:val="en-US" w:eastAsia="zh-CN" w:bidi="ar"/>
              </w:rPr>
              <w:t>  </w:t>
            </w:r>
            <w:r>
              <w:rPr>
                <w:rStyle w:val="5"/>
                <w:rFonts w:hAnsi="宋体"/>
                <w:bdr w:val="none" w:color="auto" w:sz="0" w:space="0"/>
                <w:lang w:val="en-US" w:eastAsia="zh-CN" w:bidi="ar"/>
              </w:rPr>
              <w:t>举报人举报的重大事故隐患和安全生产违法行为，属于生产经营单位和负有安全监管职责的部门没有发现，或者虽然发现但未按有关规定依法处理，经核查属实的，给予举报人现金奖励。具有安全生产管理、监管、监察职责的工作人员及其近亲属或其授意他人的举报不在奖励之列。</w:t>
            </w:r>
            <w:r>
              <w:rPr>
                <w:rStyle w:val="5"/>
                <w:rFonts w:hAnsi="宋体"/>
                <w:bdr w:val="none" w:color="auto" w:sz="0" w:space="0"/>
                <w:lang w:val="en-US" w:eastAsia="zh-CN" w:bidi="ar"/>
              </w:rPr>
              <w:br w:type="textWrapping"/>
            </w:r>
            <w:r>
              <w:rPr>
                <w:rStyle w:val="5"/>
                <w:rFonts w:hAnsi="宋体"/>
                <w:bdr w:val="none" w:color="auto" w:sz="0" w:space="0"/>
                <w:lang w:val="en-US" w:eastAsia="zh-CN" w:bidi="ar"/>
              </w:rPr>
              <w:t>第十一条</w:t>
            </w:r>
            <w:r>
              <w:rPr>
                <w:rStyle w:val="9"/>
                <w:rFonts w:eastAsia="仿宋_GB2312"/>
                <w:bdr w:val="none" w:color="auto" w:sz="0" w:space="0"/>
                <w:lang w:val="en-US" w:eastAsia="zh-CN" w:bidi="ar"/>
              </w:rPr>
              <w:t>  </w:t>
            </w:r>
            <w:r>
              <w:rPr>
                <w:rStyle w:val="5"/>
                <w:rFonts w:hAnsi="宋体"/>
                <w:bdr w:val="none" w:color="auto" w:sz="0" w:space="0"/>
                <w:lang w:val="en-US" w:eastAsia="zh-CN" w:bidi="ar"/>
              </w:rPr>
              <w:t>经调查属实的，受理举报的负有安全监管职责的部门应当按下列规定对有功的实名举报人给予现金奖励：</w:t>
            </w:r>
            <w:r>
              <w:rPr>
                <w:rStyle w:val="5"/>
                <w:rFonts w:hAnsi="宋体"/>
                <w:bdr w:val="none" w:color="auto" w:sz="0" w:space="0"/>
                <w:lang w:val="en-US" w:eastAsia="zh-CN" w:bidi="ar"/>
              </w:rPr>
              <w:br w:type="textWrapping"/>
            </w:r>
            <w:r>
              <w:rPr>
                <w:rStyle w:val="5"/>
                <w:rFonts w:hAnsi="宋体"/>
                <w:bdr w:val="none" w:color="auto" w:sz="0" w:space="0"/>
                <w:lang w:val="en-US" w:eastAsia="zh-CN" w:bidi="ar"/>
              </w:rPr>
              <w:t>（一）对举报重大事故隐患、违法生产经营建设的，奖励金额按照行政处罚金额的15%计算，最低奖励3000元，最高不超过30万元。行政处罚依据《安全生产法》《安全生产违法行为行政处罚办法》《安全生产行政处罚自由裁量标准》《煤矿安全监察行政处罚自由裁量实施标准》等法律法规及规章制度执行；</w:t>
            </w:r>
            <w:r>
              <w:rPr>
                <w:rStyle w:val="5"/>
                <w:rFonts w:hAnsi="宋体"/>
                <w:bdr w:val="none" w:color="auto" w:sz="0" w:space="0"/>
                <w:lang w:val="en-US" w:eastAsia="zh-CN" w:bidi="ar"/>
              </w:rPr>
              <w:br w:type="textWrapping"/>
            </w:r>
            <w:r>
              <w:rPr>
                <w:rStyle w:val="5"/>
                <w:rFonts w:hAnsi="宋体"/>
                <w:bdr w:val="none" w:color="auto" w:sz="0" w:space="0"/>
                <w:lang w:val="en-US" w:eastAsia="zh-CN" w:bidi="ar"/>
              </w:rPr>
              <w:t>（二）对举报瞒报、谎报事故的，按照最终确认的事故等级和查实举报的瞒报谎报死亡人数给予奖励。其中：一般事故按每查实瞒报谎报1人奖励3万元计算；较大事故按每查实瞒报谎报1人奖励4万元计算；重大事故按每查实瞒报谎报1人奖励5万元计算；特别重大事故按每查实瞒报谎报1人奖励6万元计算。最高奖励不超过30万元。</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4D2F5E5">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244B500">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CB53D61">
            <w:pPr>
              <w:jc w:val="left"/>
              <w:rPr>
                <w:rFonts w:hint="eastAsia" w:ascii="仿宋_GB2312" w:hAnsi="宋体" w:eastAsia="仿宋_GB2312" w:cs="仿宋_GB2312"/>
                <w:i w:val="0"/>
                <w:iCs w:val="0"/>
                <w:color w:val="000000"/>
                <w:sz w:val="16"/>
                <w:szCs w:val="16"/>
                <w:u w:val="none"/>
              </w:rPr>
            </w:pPr>
          </w:p>
        </w:tc>
      </w:tr>
      <w:tr w14:paraId="6177F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6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512B67F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233</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EDE428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对3个月内2次或2次以上发现有重大安全生产隐患，仍然进行生产的煤矿，提请有关地方人民政府关闭该煤矿。</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65DE9E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其他权利</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6AC033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9FC29FD">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FE99A4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《国务院关于预防煤矿生产安全事故的特别规定》（中华人民共和国国务院令第638号）第四条第一款　县级以上地方人民政府负责煤矿安全生产监督管理的部门、国家煤矿安全监察机构设在省、自治区、直辖市的煤矿安全监察机构(以下简称煤矿安全监察机构)，对所辖区域的煤矿重大安全生产隐患和违法行为负有检查和依法查处的职责。 </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第十条 对 3 个月内 2 次或者 2 次以上发现有重大安全生产隐患，仍然进行生产的煤矿，县级以上地方人民政府负责煤矿安全生产监督管理的部门、煤矿安全监察机构应当提请有关地方人民政府关闭该煤矿，并由颁发证照的部门立即吊销矿长资格证和矿长安全资格证，该煤矿的法定代表人和矿长 5 年内不得再担任任何煤矿的法定代表人或者矿长。</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1826519F">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DFCC9FC">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023317F6">
            <w:pPr>
              <w:jc w:val="left"/>
              <w:rPr>
                <w:rFonts w:hint="eastAsia" w:ascii="仿宋_GB2312" w:hAnsi="宋体" w:eastAsia="仿宋_GB2312" w:cs="仿宋_GB2312"/>
                <w:i w:val="0"/>
                <w:iCs w:val="0"/>
                <w:color w:val="000000"/>
                <w:sz w:val="16"/>
                <w:szCs w:val="16"/>
                <w:u w:val="none"/>
              </w:rPr>
            </w:pPr>
          </w:p>
        </w:tc>
      </w:tr>
      <w:tr w14:paraId="2E0E9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47B18CC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234</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7ABA3AD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第三类非药品类易制化学品的经营备案</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C27DADF">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其他权利</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9AE4543">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4DAF7933">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75493CB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非药品类易制毒化学品生产、经营许可办法》（2006年4月5日国家安全生产监督管理总局令第5号公布，自2006年4月15日起施行）第二条：本办法所称非药品类易制毒化学品，是指《条例》附表确定的可以用于制毒的非药品类主要原料和化学配剂。非药品类易制毒化学品的分类和品种，见本办法附表《非药品类易制毒化学品分类和品种目录》。《条例》附表《易制毒化学品的分类和品种目录》调整或者《危险化学品目录》调整涉及本办法附表时，《非药品类易制毒化学品分类和品种目录》随之进行调整并公布。第三条：国家对非药品类易制毒化学品的生产、经营实行许可制度。对第一类非药品类易制毒化学品的生产、经营实行许可证管理，对第二类、第三类易制毒化学品的生产、经营实行备案证明管理。省、自治区、直辖市人民政府安全生产监督管理部门负责本行政区域内第一类非药品类易制毒化学品生产、经营的审批和许可证的颁发工作。 设区的市级人民政府安全生产监督管理部门负责本行政区域内第二类非药品类易制毒化学品生产、经营和第三类非药品类易制毒化学品生产的备案证明颁发工作。县级人民政府安全生产监督管理部门负责本行政区域内第三类非药品类易制毒化学品经营的备案证明颁发工作。 </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C9B0D6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53E9B64">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62DA367">
            <w:pPr>
              <w:jc w:val="left"/>
              <w:rPr>
                <w:rFonts w:hint="eastAsia" w:ascii="仿宋_GB2312" w:hAnsi="宋体" w:eastAsia="仿宋_GB2312" w:cs="仿宋_GB2312"/>
                <w:i w:val="0"/>
                <w:iCs w:val="0"/>
                <w:color w:val="000000"/>
                <w:sz w:val="16"/>
                <w:szCs w:val="16"/>
                <w:u w:val="none"/>
              </w:rPr>
            </w:pPr>
          </w:p>
        </w:tc>
      </w:tr>
      <w:tr w14:paraId="3775C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9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BFE2AA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235</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3AB68B4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安全生产事故应急预案备案</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251E75D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其他权利</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503C566">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7F4BA67A">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 xml:space="preserve">《中华人民共和国安全生产法》第七十八条：生产经营单位应当制定本单位生产安全事故应急救援预案，与所在地县级以上地方人民政府组织制定的生产安全事故应急救援预案相衔接，并定期组织演练。                                                                                                                                                        </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5E4534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安全事故应急预案管理办法》（2016年6月3日国家安全生产监督管理总局令第88号公布，根据2019年7月11日应急管理部令第2号《应急管理部关于修改&lt;生产安全事故应急预案管理办法&gt;的决定》修正）第二条：生产安全事故应急预案（以下简称应急预案）的编制、评审、公布、备案、实施及监督管理工作，适用本办法。第三条：应急预案的管理实行属地为主、分级负责、分类指导、综合协调、动态管理的原则。第四条：应急管理部负责全国应急预案的综合协调管理工作。国务院其他负有安全生产监督管理职责的部门在各自职责范围内，负责相关行业、领域应急预案的管理工作。县级以上地方各级人民政府应急管理部门负责本行政区域内应急预案的综合协调管理工作。县级以上地方各级人民政府其他负有安全生产监督管理职责的部门按照各自的职责负责有关行业、领域应急预案的管理工作。第二十六条：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前款所列单位属于中央企业的，其总部（上市公司）的应急预案，报国务院主管的负有安全生产监督管理职责的部门备案，并抄送应急管理部；其所属单位的应急预案报所在地的省、自治区、直辖市或者设区的市级人民政府主管的负有安全生产监督管理职责的部门备案，并抄送同级人民政府应急管理部门。本条第一款所列单位不属于中央企业的，其中非煤矿山、金属冶炼和危险化学品生产、经营、储存、运输企业，以及使用危险化学品达到国家规定数量的化工企业、烟花爆竹生产、批发经营企业的应急预案，按照隶属关系报所在地县级以上地方人民政府应急管理部门备案；本款前述单位以外的其他生产经营单位应急预案的备案，由省、自治区、直辖市人民政府负有安全生产监督管理职责的部门确定。油气输送管道运营单位的应急预案，除按照本条第一款、第二款的规定备案外，还应当抄送所经行政区域的县级人民政府应急管理部门。海洋石油开采企业的应急预案，除按照本条第一款、第二款的规定备案外，还应当抄送所经行政区域的县级人民政府应急管理部门和海洋石油安全监管机构。煤矿企业的应急预案除按照本条第一款、第二款的规定备案外，还应当抄送所在地的煤矿安全监察机构。                                                          《陕西省煤矿生产安全事故应急预案管理办法实施细则》（陕应急〔2021〕336号）三、应急预案备案（二）煤矿企业的应急预案按企业所在地和生产能力或建设规模实施分级备案。3．生产能力（建设规模）60万吨/年以下煤矿的应急预案，应当报所在县（区）煤矿安全监管部门备案，并抄送驻地煤矿安全监察分局。</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33E691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753E9AF">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36163C0B">
            <w:pPr>
              <w:jc w:val="left"/>
              <w:rPr>
                <w:rFonts w:hint="eastAsia" w:ascii="仿宋_GB2312" w:hAnsi="宋体" w:eastAsia="仿宋_GB2312" w:cs="仿宋_GB2312"/>
                <w:i w:val="0"/>
                <w:iCs w:val="0"/>
                <w:color w:val="000000"/>
                <w:sz w:val="16"/>
                <w:szCs w:val="16"/>
                <w:u w:val="none"/>
              </w:rPr>
            </w:pPr>
          </w:p>
        </w:tc>
      </w:tr>
      <w:tr w14:paraId="6EF6C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C64C01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236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00D0E4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危险化学品重大危险源备案</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F98CB09">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其他权利</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36915BA">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16BC44E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1F81F8B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Style w:val="5"/>
                <w:rFonts w:hAnsi="宋体"/>
                <w:bdr w:val="none" w:color="auto" w:sz="0" w:space="0"/>
                <w:lang w:val="en-US" w:eastAsia="zh-CN" w:bidi="ar"/>
              </w:rPr>
              <w:t>《危险化学品重大危险源监督管理暂行规定》（2011年8月5日国家安全生产监督管理总局令第40号公布，自2011年12月1日起施行；根据2015年5月27日国家安全生产监督管理总局令第79号修正）第二条</w:t>
            </w:r>
            <w:r>
              <w:rPr>
                <w:rStyle w:val="10"/>
                <w:bdr w:val="none" w:color="auto" w:sz="0" w:space="0"/>
                <w:lang w:val="en-US" w:eastAsia="zh-CN" w:bidi="ar"/>
              </w:rPr>
              <w:t>：</w:t>
            </w:r>
            <w:r>
              <w:rPr>
                <w:rStyle w:val="5"/>
                <w:rFonts w:hAnsi="宋体"/>
                <w:bdr w:val="none" w:color="auto" w:sz="0" w:space="0"/>
                <w:lang w:val="en-US" w:eastAsia="zh-CN" w:bidi="ar"/>
              </w:rPr>
              <w:t>从事危险化学品生产、储存、使用和经营的单位（以下统称危险化学品单位）的危险化学品重大危险源的辨识、评估、登记建档、备案、核销及其监督管理，适用本规定。城镇燃气、用于国防科研生产的危险化学品重大危险源以及港区内危险化学品重大危险源的安全监督管理，不适用本规定。第五条：重大危险源的安全监督管理实行属地监管与分级管理相结合的原则。县级以上地方人民政府安全生产监督管理部门按照有关法律、法规、标准和本规定，对本辖区内的重大危险源实施安全监督管理。第二十三条：危险化学品单位在完成重大危险源安全评估报告或者安全评价报告后15日内，应当填写重大危险源备案申请表，连同本规定第二十二条规定的重大危险源档案材料（其中第二款第五项规定的文件资料只需提供清单），报送所在地县级人民政府安全生产监督管理部门备案。</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00E2C2C1">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F862505">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2B362134">
            <w:pPr>
              <w:jc w:val="left"/>
              <w:rPr>
                <w:rFonts w:hint="eastAsia" w:ascii="仿宋_GB2312" w:hAnsi="宋体" w:eastAsia="仿宋_GB2312" w:cs="仿宋_GB2312"/>
                <w:i w:val="0"/>
                <w:iCs w:val="0"/>
                <w:color w:val="000000"/>
                <w:sz w:val="16"/>
                <w:szCs w:val="16"/>
                <w:u w:val="none"/>
              </w:rPr>
            </w:pPr>
          </w:p>
        </w:tc>
      </w:tr>
      <w:tr w14:paraId="04DAC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41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3F66B7F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237</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EDEFCB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企业安全生产三级标准化认定</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6A32DF0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其他权利</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905D931">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0014AEB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四条：生产经营单位必须遵守本法和其他有关安全生产的法律、法规，加强安全生产管理，建立、健全安全生产责任制和安全生产规章制度，改善安全生产条件，推进安全生产标准化建设，提高安全生产水平，确保安全生产。</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53F2B2B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《国务院关于进一步加强企业安全生产工作的通知》（国发〔2010〕23号）7、全面开展安全达标，深入开展以岗位达标、专业达标和企业达标为内容的安全生产标准化建设。</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应急管理部关于印发《企业安全生产标准化定级办法》（应急〔2021〕83号）第二条：本办法适用于全国化工（含石油化工）、医药、危险化学品、烟花爆竹、石油开采、冶金、有色、建材、机械、轻工、纺织、烟草、商贸等行业企业（以下统称企业）。第四条：企业标准化等级由高到低分为一级、二级、三级。企业标准化定级标准由应急管理部按照行业分别制定。应急管理部未制定行业标准化定级标准的，省级应急管理部门可以自行制定，也可以参照《企业安全生产标准化基本规范》（GB/T33000）配套的定级标准，在本行政区域内开展二级、三级企业建设工作。第五条：企业标准化定级实行分级负责。应急管理部为一级企业以及海洋石油全部等级企业的定级部门。省级和设区的市级应急管理部门分别为本行政区域内二级、三级企业的定级部门。</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EE493F9">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1A17E8E">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0A20BD6">
            <w:pPr>
              <w:jc w:val="left"/>
              <w:rPr>
                <w:rFonts w:hint="eastAsia" w:ascii="仿宋_GB2312" w:hAnsi="宋体" w:eastAsia="仿宋_GB2312" w:cs="仿宋_GB2312"/>
                <w:i w:val="0"/>
                <w:iCs w:val="0"/>
                <w:color w:val="000000"/>
                <w:sz w:val="16"/>
                <w:szCs w:val="16"/>
                <w:u w:val="none"/>
              </w:rPr>
            </w:pPr>
          </w:p>
        </w:tc>
      </w:tr>
      <w:tr w14:paraId="12181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8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1E9BF970">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238</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40F3CE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黑火药 、引火线批发企业采购销售记录备案</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FE1B7CC">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其他权利</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D1F0EF3">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61E4ED44">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8DA011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《烟花爆竹经营许可实施办法》（2013年10月16日国家安全生产监督管理总局令第65号公布，自2013年12月1日起施行）第二十五条 批发企业应当建立并严格执行合同管理、流向登记制度，健全合同管理和流向登记档案，并留存3年备查。黑火药、引火线批发企业的采购、销售记录，应当自购买或者销售之日起3日内报所在地县级安全监管局备案。</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79001E80">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7E07352">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7E66231B">
            <w:pPr>
              <w:jc w:val="left"/>
              <w:rPr>
                <w:rFonts w:hint="eastAsia" w:ascii="仿宋_GB2312" w:hAnsi="宋体" w:eastAsia="仿宋_GB2312" w:cs="仿宋_GB2312"/>
                <w:i w:val="0"/>
                <w:iCs w:val="0"/>
                <w:color w:val="000000"/>
                <w:sz w:val="16"/>
                <w:szCs w:val="16"/>
                <w:u w:val="none"/>
              </w:rPr>
            </w:pPr>
          </w:p>
        </w:tc>
      </w:tr>
      <w:tr w14:paraId="44A12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C38A50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239</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DE9E342">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生产、储存危险化学品企业安全评价报告以及整改方案的落实情况备案</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75A8394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其他权利</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8497381">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5C53995">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4A8A66D3">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(2002年1月26日中华人民共和国国务院令第344号公布2011年2月16日国务院第144次常务会议修订通过根据2013年12月7日《国务院关于修改部分行政法规的决定》修订)第二十二条：生产、储存危险化学品的企业，应当委托具备国家规定的资质条件的机构，对本企业的安全生产条件每3年进行一次安全评价，提出安全评价报告。安全评价报告的内容应当包括对安全生产条件存在的问题进行整改的方案。生产、储存危险化学品的企业，应当将安全评价报告以及整改方案的落实情况报所在地县级人民政府安全生产监督管理部门备案。</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6F5FDCE">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90D28A0">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47145DF">
            <w:pPr>
              <w:jc w:val="left"/>
              <w:rPr>
                <w:rFonts w:hint="eastAsia" w:ascii="仿宋_GB2312" w:hAnsi="宋体" w:eastAsia="仿宋_GB2312" w:cs="仿宋_GB2312"/>
                <w:i w:val="0"/>
                <w:iCs w:val="0"/>
                <w:color w:val="000000"/>
                <w:sz w:val="16"/>
                <w:szCs w:val="16"/>
                <w:u w:val="none"/>
              </w:rPr>
            </w:pPr>
          </w:p>
        </w:tc>
      </w:tr>
      <w:tr w14:paraId="54B08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2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69F43D7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240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91F413D">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生产、储存危险化学品的企业转产、停产、停业或 者解散处置方案备案</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9A4BED6">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其他权利</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F3BA867">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2DD7DAD9">
            <w:pPr>
              <w:jc w:val="left"/>
              <w:rPr>
                <w:rFonts w:hint="eastAsia" w:ascii="仿宋_GB2312" w:hAnsi="宋体" w:eastAsia="仿宋_GB2312" w:cs="仿宋_GB2312"/>
                <w:i w:val="0"/>
                <w:iCs w:val="0"/>
                <w:color w:val="000000"/>
                <w:sz w:val="16"/>
                <w:szCs w:val="16"/>
                <w:u w:val="none"/>
              </w:rPr>
            </w:pP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0566E044">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危险化学品安全管理条例》(2002年1月26日中华人民共和国国务院令第344号公布2011年2月16日国务院第144次常务会议修订通过根据2013年12月7日《国务院关于修改部分行政法规的决定》修订)第二十七条：生产、储存危险化学品的单位转产、停产、停业或者解散的，应当采取有效措施，及时、妥善处置其危险化学品生产装置、储存设施以及库存的危险化学品，不得丢弃危险化学品；处置方案应当报所在地县级人民政府安全生产监督管理部门、工业和信息化主管部门、环境保护主管部门和公安机关备案。</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5361B09B">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A3C2CBC">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4F94F64">
            <w:pPr>
              <w:jc w:val="left"/>
              <w:rPr>
                <w:rFonts w:hint="eastAsia" w:ascii="仿宋_GB2312" w:hAnsi="宋体" w:eastAsia="仿宋_GB2312" w:cs="仿宋_GB2312"/>
                <w:i w:val="0"/>
                <w:iCs w:val="0"/>
                <w:color w:val="000000"/>
                <w:sz w:val="16"/>
                <w:szCs w:val="16"/>
                <w:u w:val="none"/>
              </w:rPr>
            </w:pPr>
          </w:p>
        </w:tc>
      </w:tr>
      <w:tr w14:paraId="2E2BD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30" w:hRule="atLeast"/>
        </w:trPr>
        <w:tc>
          <w:tcPr>
            <w:tcW w:w="814" w:type="dxa"/>
            <w:tcBorders>
              <w:top w:val="single" w:color="000000" w:sz="4" w:space="0"/>
              <w:left w:val="single" w:color="000000" w:sz="4" w:space="0"/>
              <w:bottom w:val="single" w:color="000000" w:sz="4" w:space="0"/>
              <w:right w:val="single" w:color="000000" w:sz="4" w:space="0"/>
            </w:tcBorders>
            <w:shd w:val="clear"/>
            <w:vAlign w:val="center"/>
          </w:tcPr>
          <w:p w14:paraId="235EFE5B">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241</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5FA57138">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特种作业操作资格证核发</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14:paraId="357970D5">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其他权利</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23AB444">
            <w:pPr>
              <w:jc w:val="left"/>
              <w:rPr>
                <w:rFonts w:hint="eastAsia" w:ascii="仿宋_GB2312" w:hAnsi="宋体" w:eastAsia="仿宋_GB2312" w:cs="仿宋_GB2312"/>
                <w:i w:val="0"/>
                <w:iCs w:val="0"/>
                <w:color w:val="000000"/>
                <w:sz w:val="16"/>
                <w:szCs w:val="16"/>
                <w:u w:val="none"/>
              </w:rPr>
            </w:pPr>
          </w:p>
        </w:tc>
        <w:tc>
          <w:tcPr>
            <w:tcW w:w="2925" w:type="dxa"/>
            <w:tcBorders>
              <w:top w:val="single" w:color="000000" w:sz="4" w:space="0"/>
              <w:left w:val="single" w:color="000000" w:sz="4" w:space="0"/>
              <w:bottom w:val="single" w:color="000000" w:sz="4" w:space="0"/>
              <w:right w:val="single" w:color="000000" w:sz="4" w:space="0"/>
            </w:tcBorders>
            <w:shd w:val="clear"/>
            <w:vAlign w:val="center"/>
          </w:tcPr>
          <w:p w14:paraId="529B0031">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《中华人民共和国安全生产法》第三十条　生产经营单位的特种作业人员必须按照国家有关规定经专门的安全作业培训，取得相应资格，方可上岗作业。</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特种作业人员的范围由国务院应急管理部门会同国务院有关部门确定。</w:t>
            </w:r>
          </w:p>
        </w:tc>
        <w:tc>
          <w:tcPr>
            <w:tcW w:w="4065" w:type="dxa"/>
            <w:tcBorders>
              <w:top w:val="single" w:color="000000" w:sz="4" w:space="0"/>
              <w:left w:val="single" w:color="000000" w:sz="4" w:space="0"/>
              <w:bottom w:val="single" w:color="000000" w:sz="4" w:space="0"/>
              <w:right w:val="single" w:color="000000" w:sz="4" w:space="0"/>
            </w:tcBorders>
            <w:shd w:val="clear"/>
            <w:vAlign w:val="center"/>
          </w:tcPr>
          <w:p w14:paraId="65DB7CD7">
            <w:pPr>
              <w:keepNext w:val="0"/>
              <w:keepLines w:val="0"/>
              <w:widowControl/>
              <w:suppressLineNumbers w:val="0"/>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bdr w:val="none" w:color="auto" w:sz="0" w:space="0"/>
                <w:lang w:val="en-US" w:eastAsia="zh-CN" w:bidi="ar"/>
              </w:rPr>
              <w:t>《特种作业人员安全技术培训考核管理规定》（2010年5月24日国家安全生产监督管理总局令第30号公布，自2010年7月1日起施行，2015年5月29日国家安全生产监督管理总局令第80号第二次修正） 第五条：特种作业人员必须经专门的安全技术培训并考核合格，取得《中华人民共和国特种作业操作证》（以下简称特种作业操作证）后，方可上岗作业。第七条：……省、自治区、直辖市人民政府安全生产监督管理部门和负责煤矿特种作业人员考核发证工作的部门或者指定的机构（以下统称考核发证机关）可以委托设区的市人民政府安全生产监督管理部门和负责煤矿特种作业人员考核发证工作的部门或者指定的机构实施特种作业人员的考核、发证、复审工作。</w:t>
            </w:r>
            <w:r>
              <w:rPr>
                <w:rFonts w:hint="eastAsia" w:ascii="仿宋_GB2312" w:hAnsi="宋体" w:eastAsia="仿宋_GB2312" w:cs="仿宋_GB2312"/>
                <w:i w:val="0"/>
                <w:iCs w:val="0"/>
                <w:color w:val="000000"/>
                <w:kern w:val="0"/>
                <w:sz w:val="16"/>
                <w:szCs w:val="16"/>
                <w:u w:val="none"/>
                <w:bdr w:val="none" w:color="auto" w:sz="0" w:space="0"/>
                <w:lang w:val="en-US" w:eastAsia="zh-CN" w:bidi="ar"/>
              </w:rPr>
              <w:br w:type="textWrapping"/>
            </w:r>
            <w:r>
              <w:rPr>
                <w:rFonts w:hint="eastAsia" w:ascii="仿宋_GB2312" w:hAnsi="宋体" w:eastAsia="仿宋_GB2312" w:cs="仿宋_GB2312"/>
                <w:i w:val="0"/>
                <w:iCs w:val="0"/>
                <w:color w:val="000000"/>
                <w:kern w:val="0"/>
                <w:sz w:val="16"/>
                <w:szCs w:val="16"/>
                <w:u w:val="none"/>
                <w:bdr w:val="none" w:color="auto" w:sz="0" w:space="0"/>
                <w:lang w:val="en-US" w:eastAsia="zh-CN" w:bidi="ar"/>
              </w:rPr>
              <w:t>《安全生产资格考试与证书管理实施细则》（陕安监〔2014〕49号） 第三条：……市安全监管局负责组织、指导、监督本行政区域内除中央在陕的分公司、子公司、省属生产经营单位以外的其他生产经营单位的主要负责人和安全生产管理人员安全资格考试与证书管理工作。受省安全监管局委托承担有关特种作业人员操作资格考试与证书管理工作。</w:t>
            </w:r>
          </w:p>
        </w:tc>
        <w:tc>
          <w:tcPr>
            <w:tcW w:w="1965" w:type="dxa"/>
            <w:tcBorders>
              <w:top w:val="single" w:color="000000" w:sz="4" w:space="0"/>
              <w:left w:val="single" w:color="000000" w:sz="4" w:space="0"/>
              <w:bottom w:val="single" w:color="000000" w:sz="4" w:space="0"/>
              <w:right w:val="single" w:color="000000" w:sz="4" w:space="0"/>
            </w:tcBorders>
            <w:shd w:val="clear"/>
            <w:vAlign w:val="center"/>
          </w:tcPr>
          <w:p w14:paraId="27AB480D">
            <w:pPr>
              <w:jc w:val="left"/>
              <w:rPr>
                <w:rFonts w:hint="eastAsia" w:ascii="仿宋_GB2312" w:hAnsi="宋体" w:eastAsia="仿宋_GB2312" w:cs="仿宋_GB2312"/>
                <w:i w:val="0"/>
                <w:iCs w:val="0"/>
                <w:color w:val="000000"/>
                <w:sz w:val="16"/>
                <w:szCs w:val="16"/>
                <w:u w:val="none"/>
              </w:rPr>
            </w:pP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32C501D">
            <w:pPr>
              <w:jc w:val="left"/>
              <w:rPr>
                <w:rFonts w:hint="eastAsia" w:ascii="仿宋_GB2312" w:hAnsi="宋体" w:eastAsia="仿宋_GB2312" w:cs="仿宋_GB2312"/>
                <w:i w:val="0"/>
                <w:iCs w:val="0"/>
                <w:color w:val="000000"/>
                <w:sz w:val="16"/>
                <w:szCs w:val="16"/>
                <w:u w:val="none"/>
              </w:rPr>
            </w:pPr>
          </w:p>
        </w:tc>
        <w:tc>
          <w:tcPr>
            <w:tcW w:w="855" w:type="dxa"/>
            <w:tcBorders>
              <w:top w:val="single" w:color="000000" w:sz="4" w:space="0"/>
              <w:left w:val="single" w:color="000000" w:sz="4" w:space="0"/>
              <w:bottom w:val="single" w:color="000000" w:sz="4" w:space="0"/>
              <w:right w:val="single" w:color="000000" w:sz="4" w:space="0"/>
            </w:tcBorders>
            <w:shd w:val="clear"/>
            <w:vAlign w:val="center"/>
          </w:tcPr>
          <w:p w14:paraId="192D2F4C">
            <w:pPr>
              <w:jc w:val="left"/>
              <w:rPr>
                <w:rFonts w:hint="eastAsia" w:ascii="仿宋_GB2312" w:hAnsi="宋体" w:eastAsia="仿宋_GB2312" w:cs="仿宋_GB2312"/>
                <w:i w:val="0"/>
                <w:iCs w:val="0"/>
                <w:color w:val="000000"/>
                <w:sz w:val="16"/>
                <w:szCs w:val="16"/>
                <w:u w:val="none"/>
              </w:rPr>
            </w:pPr>
          </w:p>
        </w:tc>
      </w:tr>
    </w:tbl>
    <w:p w14:paraId="3AB50455"/>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7C7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71"/>
    <w:basedOn w:val="3"/>
    <w:uiPriority w:val="0"/>
    <w:rPr>
      <w:rFonts w:ascii="方正小标宋简体" w:hAnsi="方正小标宋简体" w:eastAsia="方正小标宋简体" w:cs="方正小标宋简体"/>
      <w:color w:val="000000"/>
      <w:sz w:val="44"/>
      <w:szCs w:val="44"/>
      <w:u w:val="none"/>
    </w:rPr>
  </w:style>
  <w:style w:type="character" w:customStyle="1" w:styleId="5">
    <w:name w:val="font41"/>
    <w:basedOn w:val="3"/>
    <w:uiPriority w:val="0"/>
    <w:rPr>
      <w:rFonts w:hint="eastAsia" w:ascii="仿宋_GB2312" w:eastAsia="仿宋_GB2312" w:cs="仿宋_GB2312"/>
      <w:color w:val="000000"/>
      <w:sz w:val="16"/>
      <w:szCs w:val="16"/>
      <w:u w:val="none"/>
    </w:rPr>
  </w:style>
  <w:style w:type="character" w:customStyle="1" w:styleId="6">
    <w:name w:val="font51"/>
    <w:basedOn w:val="3"/>
    <w:uiPriority w:val="0"/>
    <w:rPr>
      <w:rFonts w:hint="eastAsia" w:ascii="仿宋_GB2312" w:eastAsia="仿宋_GB2312" w:cs="仿宋_GB2312"/>
      <w:color w:val="000000"/>
      <w:sz w:val="16"/>
      <w:szCs w:val="16"/>
      <w:u w:val="none"/>
    </w:rPr>
  </w:style>
  <w:style w:type="character" w:customStyle="1" w:styleId="7">
    <w:name w:val="font81"/>
    <w:basedOn w:val="3"/>
    <w:uiPriority w:val="0"/>
    <w:rPr>
      <w:rFonts w:ascii="Arial" w:hAnsi="Arial" w:cs="Arial"/>
      <w:color w:val="000000"/>
      <w:sz w:val="16"/>
      <w:szCs w:val="16"/>
      <w:u w:val="none"/>
    </w:rPr>
  </w:style>
  <w:style w:type="character" w:customStyle="1" w:styleId="8">
    <w:name w:val="font91"/>
    <w:basedOn w:val="3"/>
    <w:uiPriority w:val="0"/>
    <w:rPr>
      <w:rFonts w:hint="eastAsia" w:ascii="仿宋_GB2312" w:eastAsia="仿宋_GB2312" w:cs="仿宋_GB2312"/>
      <w:color w:val="333333"/>
      <w:sz w:val="16"/>
      <w:szCs w:val="16"/>
      <w:u w:val="none"/>
    </w:rPr>
  </w:style>
  <w:style w:type="character" w:customStyle="1" w:styleId="9">
    <w:name w:val="font101"/>
    <w:basedOn w:val="3"/>
    <w:uiPriority w:val="0"/>
    <w:rPr>
      <w:rFonts w:hint="default" w:ascii="Times New Roman" w:hAnsi="Times New Roman" w:cs="Times New Roman"/>
      <w:color w:val="000000"/>
      <w:sz w:val="16"/>
      <w:szCs w:val="16"/>
      <w:u w:val="none"/>
    </w:rPr>
  </w:style>
  <w:style w:type="character" w:customStyle="1" w:styleId="10">
    <w:name w:val="font112"/>
    <w:basedOn w:val="3"/>
    <w:uiPriority w:val="0"/>
    <w:rPr>
      <w:rFonts w:ascii="仿宋" w:hAnsi="仿宋" w:eastAsia="仿宋" w:cs="仿宋"/>
      <w:color w:val="000000"/>
      <w:sz w:val="16"/>
      <w:szCs w:val="16"/>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267</Pages>
  <Words>0</Words>
  <Characters>0</Characters>
  <Lines>0</Lines>
  <Paragraphs>0</Paragraphs>
  <TotalTime>1</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勋       15332227955</cp:lastModifiedBy>
  <dcterms:modified xsi:type="dcterms:W3CDTF">2024-12-06T01:56:56Z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23B90DFC4A8941268859F7D4D4BEC836_12</vt:lpwstr>
  </property>
</Properties>
</file>